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C0E" w:rsidRDefault="00177836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OLE_LINK3"/>
      <w:bookmarkStart w:id="1" w:name="OLE_LINK33"/>
      <w:bookmarkStart w:id="2" w:name="OLE_LINK34"/>
      <w:bookmarkStart w:id="3" w:name="OLE_LINK12"/>
      <w:bookmarkStart w:id="4" w:name="OLE_LINK13"/>
      <w:r>
        <w:rPr>
          <w:rFonts w:cs="Arial"/>
          <w:b/>
          <w:sz w:val="24"/>
        </w:rPr>
        <w:t>3GPP TSG-RAN2 meeting#</w:t>
      </w:r>
      <w:r>
        <w:rPr>
          <w:rFonts w:cs="Arial"/>
          <w:b/>
          <w:sz w:val="24"/>
          <w:szCs w:val="22"/>
        </w:rPr>
        <w:t>105bis</w:t>
      </w:r>
      <w:r>
        <w:rPr>
          <w:rFonts w:cs="Arial"/>
          <w:b/>
          <w:i/>
          <w:sz w:val="28"/>
        </w:rPr>
        <w:tab/>
        <w:t xml:space="preserve">                  </w:t>
      </w:r>
      <w:r>
        <w:rPr>
          <w:rFonts w:cs="Arial"/>
          <w:b/>
          <w:i/>
          <w:sz w:val="24"/>
        </w:rPr>
        <w:t>R2-1904389</w:t>
      </w:r>
    </w:p>
    <w:p w:rsidR="00BC7C0E" w:rsidRDefault="00177836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0"/>
          <w:lang w:val="en-GB" w:eastAsia="en-US"/>
        </w:rPr>
      </w:pPr>
      <w:r>
        <w:rPr>
          <w:rFonts w:ascii="Arial" w:hAnsi="Arial" w:hint="eastAsia"/>
          <w:b/>
          <w:sz w:val="24"/>
          <w:szCs w:val="20"/>
          <w:lang w:val="en-GB" w:eastAsia="en-US"/>
        </w:rPr>
        <w:t>X</w:t>
      </w:r>
      <w:r>
        <w:rPr>
          <w:rFonts w:ascii="Arial" w:hAnsi="Arial"/>
          <w:b/>
          <w:sz w:val="24"/>
          <w:szCs w:val="20"/>
          <w:lang w:val="en-GB" w:eastAsia="en-US"/>
        </w:rPr>
        <w:t>i’</w:t>
      </w:r>
      <w:r>
        <w:rPr>
          <w:rFonts w:ascii="Arial" w:hAnsi="Arial" w:hint="eastAsia"/>
          <w:b/>
          <w:sz w:val="24"/>
          <w:szCs w:val="20"/>
          <w:lang w:val="en-GB" w:eastAsia="en-US"/>
        </w:rPr>
        <w:t>an</w:t>
      </w:r>
      <w:r>
        <w:rPr>
          <w:rFonts w:ascii="Arial" w:hAnsi="Arial"/>
          <w:b/>
          <w:sz w:val="24"/>
          <w:szCs w:val="20"/>
          <w:lang w:val="en-GB" w:eastAsia="en-US"/>
        </w:rPr>
        <w:t>, China, 8</w:t>
      </w:r>
      <w:r>
        <w:rPr>
          <w:rFonts w:ascii="Arial" w:hAnsi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– 12</w:t>
      </w:r>
      <w:r>
        <w:rPr>
          <w:rFonts w:ascii="Arial" w:hAnsi="Arial"/>
          <w:b/>
          <w:sz w:val="24"/>
          <w:szCs w:val="20"/>
          <w:vertAlign w:val="superscript"/>
          <w:lang w:val="en-GB" w:eastAsia="en-US"/>
        </w:rPr>
        <w:t>th</w:t>
      </w:r>
      <w:r>
        <w:rPr>
          <w:rFonts w:ascii="Arial" w:hAnsi="Arial"/>
          <w:b/>
          <w:sz w:val="24"/>
          <w:szCs w:val="20"/>
          <w:lang w:val="en-GB" w:eastAsia="en-US"/>
        </w:rPr>
        <w:t xml:space="preserve"> April 201</w:t>
      </w:r>
      <w:bookmarkEnd w:id="0"/>
      <w:r>
        <w:rPr>
          <w:rFonts w:ascii="Arial" w:hAnsi="Arial"/>
          <w:b/>
          <w:sz w:val="24"/>
          <w:szCs w:val="20"/>
          <w:lang w:val="en-GB" w:eastAsia="en-US"/>
        </w:rPr>
        <w:t>9</w:t>
      </w:r>
    </w:p>
    <w:p w:rsidR="00BC7C0E" w:rsidRDefault="00177836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 xml:space="preserve">ZTE Corporation, </w:t>
      </w:r>
      <w:proofErr w:type="spellStart"/>
      <w:r>
        <w:rPr>
          <w:rFonts w:eastAsia="宋体"/>
          <w:sz w:val="24"/>
          <w:szCs w:val="22"/>
          <w:lang w:eastAsia="zh-CN"/>
        </w:rPr>
        <w:t>Sanechips</w:t>
      </w:r>
      <w:proofErr w:type="spellEnd"/>
    </w:p>
    <w:p w:rsidR="00BC7C0E" w:rsidRDefault="00177836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5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bookmarkEnd w:id="5"/>
      <w:r w:rsidRPr="00177836">
        <w:rPr>
          <w:rFonts w:eastAsia="宋体"/>
          <w:sz w:val="24"/>
          <w:szCs w:val="22"/>
          <w:lang w:eastAsia="zh-CN"/>
        </w:rPr>
        <w:t>Remaining issues for RLF report in NB-</w:t>
      </w:r>
      <w:proofErr w:type="spellStart"/>
      <w:r w:rsidRPr="00177836">
        <w:rPr>
          <w:rFonts w:eastAsia="宋体"/>
          <w:sz w:val="24"/>
          <w:szCs w:val="22"/>
          <w:lang w:eastAsia="zh-CN"/>
        </w:rPr>
        <w:t>IoT</w:t>
      </w:r>
      <w:proofErr w:type="spellEnd"/>
    </w:p>
    <w:p w:rsidR="00BC7C0E" w:rsidRDefault="00177836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Pr="00177836">
        <w:rPr>
          <w:rFonts w:eastAsia="宋体"/>
          <w:sz w:val="24"/>
          <w:szCs w:val="22"/>
          <w:lang w:eastAsia="zh-CN"/>
        </w:rPr>
        <w:t>12.2.6</w:t>
      </w:r>
    </w:p>
    <w:p w:rsidR="00BC7C0E" w:rsidRDefault="00177836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1"/>
    <w:bookmarkEnd w:id="2"/>
    <w:p w:rsidR="00BC7C0E" w:rsidRDefault="00BC7C0E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BC7C0E" w:rsidRDefault="00177836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BC7C0E" w:rsidRDefault="00177836">
      <w:pPr>
        <w:pStyle w:val="CRCoverPage"/>
        <w:spacing w:beforeLines="50" w:before="120" w:afterLines="50" w:line="260" w:lineRule="exact"/>
        <w:rPr>
          <w:rFonts w:eastAsia="宋体"/>
          <w:lang w:val="en-US" w:eastAsia="zh-CN"/>
        </w:rPr>
      </w:pPr>
      <w:r>
        <w:rPr>
          <w:rFonts w:ascii="Times New Roman" w:hAnsi="Times New Roman" w:hint="eastAsia"/>
          <w:lang w:eastAsia="zh-CN"/>
        </w:rPr>
        <w:t>The WID of Rel-16 enhancements for NB-</w:t>
      </w:r>
      <w:proofErr w:type="spellStart"/>
      <w:r>
        <w:rPr>
          <w:rFonts w:ascii="Times New Roman" w:hAnsi="Times New Roman" w:hint="eastAsia"/>
          <w:lang w:eastAsia="zh-CN"/>
        </w:rPr>
        <w:t>IoT</w:t>
      </w:r>
      <w:proofErr w:type="spellEnd"/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val="en-US" w:eastAsia="zh-CN"/>
        </w:rPr>
        <w:t>as</w:t>
      </w:r>
      <w:r>
        <w:rPr>
          <w:rFonts w:ascii="Times New Roman" w:hAnsi="Times New Roman" w:hint="eastAsia"/>
          <w:lang w:eastAsia="zh-CN"/>
        </w:rPr>
        <w:t xml:space="preserve"> approved in RAN#</w:t>
      </w:r>
      <w:r>
        <w:rPr>
          <w:rFonts w:ascii="Times New Roman" w:hAnsi="Times New Roman" w:hint="eastAsia"/>
          <w:lang w:val="en-US" w:eastAsia="zh-CN"/>
        </w:rPr>
        <w:t>80</w:t>
      </w:r>
      <w:r>
        <w:rPr>
          <w:rFonts w:ascii="Times New Roman" w:hAnsi="Times New Roman"/>
          <w:lang w:val="en-US" w:eastAsia="zh-CN"/>
        </w:rPr>
        <w:t>. The WID ha</w:t>
      </w:r>
      <w:r>
        <w:rPr>
          <w:rFonts w:ascii="Times New Roman" w:hAnsi="Times New Roman" w:hint="eastAsia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 been revised for several times and the lasted one </w:t>
      </w:r>
      <w:r>
        <w:rPr>
          <w:rFonts w:ascii="Times New Roman" w:hAnsi="Times New Roman" w:hint="eastAsia"/>
          <w:lang w:val="en-US" w:eastAsia="zh-CN"/>
        </w:rPr>
        <w:t xml:space="preserve">is </w:t>
      </w:r>
      <w:r>
        <w:rPr>
          <w:rFonts w:ascii="Times New Roman" w:hAnsi="Times New Roman"/>
          <w:lang w:val="en-US" w:eastAsia="zh-CN"/>
        </w:rPr>
        <w:t>approved in</w:t>
      </w:r>
      <w:r>
        <w:rPr>
          <w:rFonts w:ascii="Times New Roman" w:hAnsi="Times New Roman" w:hint="eastAsia"/>
          <w:lang w:eastAsia="zh-CN"/>
        </w:rPr>
        <w:t xml:space="preserve"> RAN#</w:t>
      </w:r>
      <w:r>
        <w:rPr>
          <w:rFonts w:ascii="Times New Roman" w:hAnsi="Times New Roman" w:hint="eastAsia"/>
          <w:lang w:val="en-US" w:eastAsia="zh-CN"/>
        </w:rPr>
        <w:t>8</w:t>
      </w:r>
      <w:r>
        <w:rPr>
          <w:rFonts w:ascii="Times New Roman" w:hAnsi="Times New Roman"/>
          <w:lang w:val="en-US" w:eastAsia="zh-CN"/>
        </w:rPr>
        <w:t xml:space="preserve">3 </w:t>
      </w:r>
      <w:r>
        <w:rPr>
          <w:rFonts w:ascii="Times New Roman" w:hAnsi="Times New Roman" w:hint="eastAsia"/>
          <w:vertAlign w:val="superscript"/>
          <w:lang w:eastAsia="zh-CN"/>
        </w:rPr>
        <w:t>[</w:t>
      </w:r>
      <w:r>
        <w:rPr>
          <w:rFonts w:ascii="Times New Roman" w:hAnsi="Times New Roman" w:hint="eastAsia"/>
          <w:vertAlign w:val="superscript"/>
          <w:lang w:val="en-US" w:eastAsia="zh-CN"/>
        </w:rPr>
        <w:t>1</w:t>
      </w:r>
      <w:r>
        <w:rPr>
          <w:rFonts w:ascii="Times New Roman" w:hAnsi="Times New Roman" w:hint="eastAsia"/>
          <w:vertAlign w:val="superscript"/>
          <w:lang w:eastAsia="zh-CN"/>
        </w:rPr>
        <w:t>]</w:t>
      </w:r>
      <w:r>
        <w:rPr>
          <w:rFonts w:ascii="Times New Roman" w:hAnsi="Times New Roman" w:hint="eastAsia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</w:t>
      </w:r>
      <w:r>
        <w:rPr>
          <w:rFonts w:ascii="Times New Roman" w:hAnsi="Times New Roman" w:hint="eastAsia"/>
          <w:lang w:val="en-US" w:eastAsia="zh-CN"/>
        </w:rPr>
        <w:t xml:space="preserve">he following </w:t>
      </w:r>
      <w:r>
        <w:rPr>
          <w:rFonts w:ascii="Times New Roman" w:hAnsi="Times New Roman"/>
          <w:lang w:eastAsia="zh-CN"/>
        </w:rPr>
        <w:t>objective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 w:hint="eastAsia"/>
          <w:lang w:val="en-US" w:eastAsia="zh-CN"/>
        </w:rPr>
        <w:t xml:space="preserve"> included</w:t>
      </w:r>
      <w:r>
        <w:rPr>
          <w:rFonts w:ascii="Times New Roman" w:hAnsi="Times New Roman"/>
          <w:lang w:val="en-US" w:eastAsia="zh-CN"/>
        </w:rPr>
        <w:t xml:space="preserve"> in the WID</w:t>
      </w:r>
      <w:r>
        <w:rPr>
          <w:rFonts w:ascii="Times New Roman" w:hAnsi="Times New Roman" w:hint="eastAsia"/>
          <w:lang w:eastAsia="zh-CN"/>
        </w:rPr>
        <w:t>:</w:t>
      </w:r>
    </w:p>
    <w:tbl>
      <w:tblPr>
        <w:tblW w:w="978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9"/>
      </w:tblGrid>
      <w:tr w:rsidR="00BC7C0E">
        <w:tc>
          <w:tcPr>
            <w:tcW w:w="9789" w:type="dxa"/>
          </w:tcPr>
          <w:p w:rsidR="00BC7C0E" w:rsidRDefault="00177836">
            <w:pPr>
              <w:spacing w:after="0" w:line="28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Network management tool enhancement:</w:t>
            </w:r>
          </w:p>
          <w:p w:rsidR="00BC7C0E" w:rsidRDefault="00177836">
            <w:pPr>
              <w:numPr>
                <w:ilvl w:val="0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SON support for reporting of [RAN2, RAN3]</w:t>
            </w:r>
          </w:p>
          <w:p w:rsidR="00BC7C0E" w:rsidRDefault="00177836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Cell Global Identity and strongest measured cell(s) (ANR)</w:t>
            </w:r>
          </w:p>
          <w:p w:rsidR="00BC7C0E" w:rsidRDefault="00177836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Random access performance</w:t>
            </w:r>
          </w:p>
          <w:p w:rsidR="00BC7C0E" w:rsidRDefault="00177836">
            <w:pPr>
              <w:numPr>
                <w:ilvl w:val="1"/>
                <w:numId w:val="6"/>
              </w:numPr>
              <w:spacing w:after="0" w:line="280" w:lineRule="exact"/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Radio link failure (RLF), if needed</w:t>
            </w:r>
          </w:p>
        </w:tc>
      </w:tr>
    </w:tbl>
    <w:bookmarkEnd w:id="3"/>
    <w:bookmarkEnd w:id="4"/>
    <w:p w:rsidR="00BC7C0E" w:rsidRDefault="00177836">
      <w:pPr>
        <w:spacing w:beforeLines="50" w:before="120" w:after="10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RAN2 #105 meeting, based on the contributions</w:t>
      </w:r>
      <w:r>
        <w:rPr>
          <w:rFonts w:eastAsia="宋体"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the following agreements have been achieved:</w:t>
      </w:r>
    </w:p>
    <w:tbl>
      <w:tblPr>
        <w:tblW w:w="9778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BC7C0E">
        <w:tc>
          <w:tcPr>
            <w:tcW w:w="9778" w:type="dxa"/>
            <w:shd w:val="clear" w:color="auto" w:fill="auto"/>
          </w:tcPr>
          <w:p w:rsidR="00BC7C0E" w:rsidRDefault="00177836">
            <w:pPr>
              <w:rPr>
                <w:rFonts w:ascii="Arial" w:eastAsia="MS Mincho" w:hAnsi="Arial" w:cs="Arial"/>
                <w:b/>
                <w:sz w:val="20"/>
                <w:szCs w:val="20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RAN2#105 agreements:</w:t>
            </w:r>
          </w:p>
          <w:p w:rsidR="00BC7C0E" w:rsidRDefault="00177836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The UE informs network about having an RLF report available via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rlf-InfoAvailable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 indication during the initial RRC connection re-establishment process after RLF. The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rlf-InfoAvailable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 parameter is included in Msg5 of the RRC connection re-establishment process.</w:t>
            </w:r>
          </w:p>
          <w:p w:rsidR="00BC7C0E" w:rsidRDefault="00177836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It is up to the network to decide when to request for the RLF report, using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UEInformationRequest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/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UEInformationResponse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 procedure.</w:t>
            </w:r>
          </w:p>
          <w:p w:rsidR="00BC7C0E" w:rsidRDefault="00177836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In case of no/failed RRC connection re-establishment, the UE may store the RLF report for indicating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rlf-InfoAvailable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 in Msg5 of later connection establishment.</w:t>
            </w:r>
          </w:p>
          <w:p w:rsidR="00BC7C0E" w:rsidRDefault="00177836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The following legacy parameters are supported for RLF reporting in NB-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IoT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: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Failed cell ECGI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Last Serving Cell RSRP/RSRQ (Whether OK for CP-solution is FFS)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Absolute Time Stamp (optional, if available)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Location Info (optional, if available) 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FFS: further information.</w:t>
            </w:r>
          </w:p>
          <w:p w:rsidR="00BC7C0E" w:rsidRDefault="00177836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RLF reporting does not trigger RRC connection establishment/resume, including EDT.</w:t>
            </w:r>
          </w:p>
          <w:p w:rsidR="00BC7C0E" w:rsidRDefault="00177836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Neither 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rlf-InfoAvailable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 xml:space="preserve"> indication nor RLF report is included in the Msg3 of the EDT procedure to indicate to the network about an available RLF report.</w:t>
            </w:r>
          </w:p>
        </w:tc>
      </w:tr>
    </w:tbl>
    <w:p w:rsidR="00BC7C0E" w:rsidRDefault="00177836">
      <w:pPr>
        <w:spacing w:beforeLines="50" w:before="120" w:after="100"/>
        <w:rPr>
          <w:bCs/>
          <w:sz w:val="20"/>
          <w:szCs w:val="20"/>
        </w:rPr>
      </w:pPr>
      <w:bookmarkStart w:id="6" w:name="OLE_LINK1"/>
      <w:r>
        <w:rPr>
          <w:bCs/>
          <w:sz w:val="20"/>
          <w:szCs w:val="20"/>
        </w:rPr>
        <w:t xml:space="preserve">In this paper, based on the </w:t>
      </w:r>
      <w:r>
        <w:rPr>
          <w:rFonts w:hint="eastAsia"/>
          <w:bCs/>
          <w:sz w:val="20"/>
          <w:szCs w:val="20"/>
        </w:rPr>
        <w:t>agreements</w:t>
      </w:r>
      <w:r>
        <w:rPr>
          <w:bCs/>
          <w:sz w:val="20"/>
          <w:szCs w:val="20"/>
        </w:rPr>
        <w:t xml:space="preserve">, we further discuss some remaining issues about the </w:t>
      </w:r>
      <w:r>
        <w:rPr>
          <w:rFonts w:hint="eastAsia"/>
          <w:bCs/>
          <w:sz w:val="20"/>
          <w:szCs w:val="20"/>
        </w:rPr>
        <w:t xml:space="preserve">RLF </w:t>
      </w:r>
      <w:r>
        <w:rPr>
          <w:bCs/>
          <w:sz w:val="20"/>
          <w:szCs w:val="20"/>
        </w:rPr>
        <w:t>report and give our proposals.</w:t>
      </w:r>
    </w:p>
    <w:p w:rsidR="00BC7C0E" w:rsidRDefault="00177836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BC7C0E" w:rsidRDefault="00177836">
      <w:pPr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According to the RAN2 #105 meeting agreement</w:t>
      </w:r>
      <w:r>
        <w:rPr>
          <w:rFonts w:eastAsia="宋体"/>
          <w:sz w:val="20"/>
          <w:szCs w:val="20"/>
        </w:rPr>
        <w:t>s</w:t>
      </w:r>
      <w:r>
        <w:rPr>
          <w:rFonts w:eastAsia="宋体" w:hint="eastAsia"/>
          <w:sz w:val="20"/>
          <w:szCs w:val="20"/>
        </w:rPr>
        <w:t xml:space="preserve">, the following information </w:t>
      </w:r>
      <w:r>
        <w:rPr>
          <w:rFonts w:eastAsia="宋体"/>
          <w:sz w:val="20"/>
          <w:szCs w:val="20"/>
        </w:rPr>
        <w:t>would be</w:t>
      </w:r>
      <w:r>
        <w:rPr>
          <w:rFonts w:eastAsia="宋体" w:hint="eastAsia"/>
          <w:sz w:val="20"/>
          <w:szCs w:val="20"/>
        </w:rPr>
        <w:t xml:space="preserve"> included</w:t>
      </w:r>
      <w:r>
        <w:rPr>
          <w:rFonts w:eastAsia="宋体"/>
          <w:sz w:val="20"/>
          <w:szCs w:val="20"/>
        </w:rPr>
        <w:t xml:space="preserve"> for RLF report</w:t>
      </w:r>
      <w:r>
        <w:rPr>
          <w:rFonts w:eastAsia="宋体" w:hint="eastAsia"/>
          <w:sz w:val="20"/>
          <w:szCs w:val="20"/>
        </w:rPr>
        <w:t>:</w:t>
      </w:r>
    </w:p>
    <w:tbl>
      <w:tblPr>
        <w:tblStyle w:val="af5"/>
        <w:tblW w:w="9795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5"/>
      </w:tblGrid>
      <w:tr w:rsidR="00BC7C0E">
        <w:tc>
          <w:tcPr>
            <w:tcW w:w="9795" w:type="dxa"/>
          </w:tcPr>
          <w:p w:rsidR="00BC7C0E" w:rsidRDefault="00177836">
            <w:pPr>
              <w:pStyle w:val="af0"/>
              <w:numPr>
                <w:ilvl w:val="0"/>
                <w:numId w:val="7"/>
              </w:numPr>
              <w:autoSpaceDE w:val="0"/>
              <w:spacing w:before="60"/>
              <w:ind w:left="359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The following legacy parameters are supported for RLF reporting in NB-</w:t>
            </w:r>
            <w:proofErr w:type="spellStart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IoT</w:t>
            </w:r>
            <w:proofErr w:type="spellEnd"/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: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lastRenderedPageBreak/>
              <w:t>Failed cell ECGI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Last Serving Cell RSRP/RSRQ (Whether OK for CP-solution is FFS)</w:t>
            </w:r>
          </w:p>
          <w:p w:rsidR="00BC7C0E" w:rsidRDefault="00177836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Absolute Time Stamp (optional, if available)</w:t>
            </w:r>
          </w:p>
          <w:p w:rsidR="00DC4C59" w:rsidRPr="00DC4C59" w:rsidRDefault="00177836" w:rsidP="00DC4C59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Location Info (optional, if available) </w:t>
            </w:r>
          </w:p>
          <w:p w:rsidR="00BC7C0E" w:rsidRPr="00DC4C59" w:rsidRDefault="00177836" w:rsidP="00DC4C59">
            <w:pPr>
              <w:pStyle w:val="af0"/>
              <w:numPr>
                <w:ilvl w:val="2"/>
                <w:numId w:val="7"/>
              </w:numPr>
              <w:autoSpaceDE w:val="0"/>
              <w:spacing w:before="60"/>
              <w:ind w:left="900"/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</w:pPr>
            <w:r w:rsidRPr="00DC4C59"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bidi="ar"/>
              </w:rPr>
              <w:t>FFS: further information.</w:t>
            </w:r>
          </w:p>
        </w:tc>
      </w:tr>
    </w:tbl>
    <w:p w:rsidR="00BC7C0E" w:rsidRDefault="00177836">
      <w:pPr>
        <w:spacing w:beforeLines="50" w:before="120" w:after="100"/>
        <w:rPr>
          <w:rFonts w:eastAsia="宋体"/>
          <w:sz w:val="21"/>
        </w:rPr>
      </w:pPr>
      <w:r>
        <w:rPr>
          <w:rFonts w:eastAsia="宋体"/>
          <w:sz w:val="20"/>
          <w:szCs w:val="20"/>
        </w:rPr>
        <w:lastRenderedPageBreak/>
        <w:t>With reference to</w:t>
      </w:r>
      <w:r>
        <w:rPr>
          <w:rFonts w:eastAsia="宋体" w:hint="eastAsia"/>
          <w:sz w:val="20"/>
          <w:szCs w:val="20"/>
        </w:rPr>
        <w:t xml:space="preserve"> the following field descriptions in E-UTRAN, we understand that the </w:t>
      </w:r>
      <w:r>
        <w:rPr>
          <w:rFonts w:eastAsia="宋体" w:hint="eastAsia"/>
          <w:sz w:val="20"/>
          <w:szCs w:val="20"/>
          <w:lang w:bidi="ar"/>
        </w:rPr>
        <w:t xml:space="preserve">Last Serving Cell RSRP/RSRQ </w:t>
      </w:r>
      <w:r>
        <w:rPr>
          <w:rFonts w:eastAsia="宋体"/>
          <w:sz w:val="20"/>
          <w:szCs w:val="20"/>
          <w:lang w:bidi="ar"/>
        </w:rPr>
        <w:t xml:space="preserve">in RLF report </w:t>
      </w:r>
      <w:r>
        <w:rPr>
          <w:rFonts w:eastAsia="宋体" w:hint="eastAsia"/>
          <w:sz w:val="20"/>
          <w:szCs w:val="20"/>
          <w:lang w:bidi="ar"/>
        </w:rPr>
        <w:t xml:space="preserve">means the RSRP/RSRQ </w:t>
      </w:r>
      <w:r>
        <w:rPr>
          <w:rFonts w:eastAsia="宋体" w:hint="eastAsia"/>
          <w:sz w:val="20"/>
          <w:szCs w:val="20"/>
        </w:rPr>
        <w:t xml:space="preserve">in the Cell where radio link failure happen. E.g. the </w:t>
      </w:r>
      <w:r>
        <w:rPr>
          <w:rFonts w:eastAsia="宋体" w:hint="eastAsia"/>
          <w:sz w:val="20"/>
          <w:szCs w:val="20"/>
          <w:lang w:bidi="ar"/>
        </w:rPr>
        <w:t xml:space="preserve">RSRP/RSRQ of the </w:t>
      </w:r>
      <w:r>
        <w:rPr>
          <w:rFonts w:eastAsia="宋体"/>
          <w:sz w:val="20"/>
          <w:szCs w:val="20"/>
          <w:lang w:bidi="ar"/>
        </w:rPr>
        <w:t>failed</w:t>
      </w:r>
      <w:r>
        <w:rPr>
          <w:rFonts w:eastAsia="宋体" w:hint="eastAsia"/>
          <w:sz w:val="20"/>
          <w:szCs w:val="20"/>
          <w:lang w:bidi="ar"/>
        </w:rPr>
        <w:t xml:space="preserve"> cell.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C7C0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C7C0E" w:rsidRDefault="00177836">
            <w:pPr>
              <w:pStyle w:val="TAL"/>
              <w:rPr>
                <w:b/>
                <w:i/>
                <w:lang w:val="en-GB" w:eastAsia="ko-KR"/>
              </w:rPr>
            </w:pPr>
            <w:proofErr w:type="spellStart"/>
            <w:r>
              <w:rPr>
                <w:b/>
                <w:i/>
                <w:lang w:val="en-GB" w:eastAsia="ko-KR"/>
              </w:rPr>
              <w:t>measResultLastServCell</w:t>
            </w:r>
            <w:proofErr w:type="spellEnd"/>
          </w:p>
          <w:p w:rsidR="00BC7C0E" w:rsidRDefault="00177836">
            <w:pPr>
              <w:pStyle w:val="TAL"/>
              <w:rPr>
                <w:bCs/>
                <w:iCs/>
                <w:lang w:val="en-GB" w:eastAsia="ko-KR"/>
              </w:rPr>
            </w:pPr>
            <w:r>
              <w:rPr>
                <w:bCs/>
                <w:iCs/>
                <w:lang w:val="en-GB" w:eastAsia="ko-KR"/>
              </w:rPr>
              <w:t xml:space="preserve">This field refers to the last measurement results taken in the </w:t>
            </w:r>
            <w:proofErr w:type="spellStart"/>
            <w:r>
              <w:rPr>
                <w:bCs/>
                <w:iCs/>
                <w:lang w:val="en-GB" w:eastAsia="ko-KR"/>
              </w:rPr>
              <w:t>PCell</w:t>
            </w:r>
            <w:proofErr w:type="spellEnd"/>
            <w:r>
              <w:rPr>
                <w:bCs/>
                <w:iCs/>
                <w:lang w:val="en-GB" w:eastAsia="ko-KR"/>
              </w:rPr>
              <w:t>, where radio link failure or handover failure happened. .</w:t>
            </w:r>
          </w:p>
        </w:tc>
      </w:tr>
    </w:tbl>
    <w:p w:rsidR="00BC7C0E" w:rsidRDefault="00177836">
      <w:pPr>
        <w:spacing w:beforeLines="50" w:before="120" w:after="100"/>
        <w:rPr>
          <w:rFonts w:eastAsia="宋体"/>
        </w:rPr>
      </w:pPr>
      <w:r>
        <w:rPr>
          <w:rFonts w:eastAsia="宋体"/>
          <w:sz w:val="20"/>
          <w:szCs w:val="20"/>
        </w:rPr>
        <w:t>We should notice that</w:t>
      </w:r>
      <w:r>
        <w:rPr>
          <w:rFonts w:eastAsia="宋体" w:hint="eastAsia"/>
          <w:sz w:val="20"/>
          <w:szCs w:val="20"/>
        </w:rPr>
        <w:t xml:space="preserve"> in NB-</w:t>
      </w:r>
      <w:proofErr w:type="spellStart"/>
      <w:r>
        <w:rPr>
          <w:rFonts w:eastAsia="宋体" w:hint="eastAsia"/>
          <w:sz w:val="20"/>
          <w:szCs w:val="20"/>
        </w:rPr>
        <w:t>IoT</w:t>
      </w:r>
      <w:proofErr w:type="spellEnd"/>
      <w:r>
        <w:rPr>
          <w:rFonts w:eastAsia="宋体" w:hint="eastAsia"/>
          <w:sz w:val="20"/>
          <w:szCs w:val="20"/>
        </w:rPr>
        <w:t xml:space="preserve">, RLF can trigger </w:t>
      </w:r>
      <w:r>
        <w:rPr>
          <w:i/>
          <w:sz w:val="20"/>
          <w:szCs w:val="20"/>
          <w:lang w:val="en-GB"/>
        </w:rPr>
        <w:t>RRC</w:t>
      </w:r>
      <w:r>
        <w:rPr>
          <w:rFonts w:eastAsia="宋体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en-GB"/>
        </w:rPr>
        <w:t>Connection</w:t>
      </w:r>
      <w:r>
        <w:rPr>
          <w:rFonts w:eastAsia="宋体" w:hint="eastAsia"/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en-GB"/>
        </w:rPr>
        <w:t>Reestablishment</w:t>
      </w:r>
      <w:r>
        <w:rPr>
          <w:rFonts w:eastAsia="宋体" w:hint="eastAsia"/>
          <w:i/>
          <w:sz w:val="20"/>
          <w:szCs w:val="20"/>
        </w:rPr>
        <w:t xml:space="preserve"> procedure</w:t>
      </w:r>
      <w:r>
        <w:rPr>
          <w:rFonts w:eastAsia="宋体"/>
          <w:i/>
          <w:sz w:val="20"/>
          <w:szCs w:val="20"/>
        </w:rPr>
        <w:t xml:space="preserve">. </w:t>
      </w:r>
      <w:r>
        <w:rPr>
          <w:rFonts w:eastAsia="宋体"/>
          <w:sz w:val="20"/>
          <w:szCs w:val="20"/>
        </w:rPr>
        <w:t>In this procedure, there already has</w:t>
      </w:r>
      <w:r>
        <w:rPr>
          <w:rFonts w:eastAsia="宋体" w:hint="eastAsia"/>
          <w:i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measResultServCell</w:t>
      </w:r>
      <w:proofErr w:type="spellEnd"/>
      <w:r>
        <w:rPr>
          <w:rFonts w:eastAsia="宋体" w:hint="eastAsia"/>
          <w:i/>
          <w:iCs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reporting</w:t>
      </w:r>
      <w:r>
        <w:rPr>
          <w:rFonts w:eastAsia="宋体" w:hint="eastAsia"/>
          <w:sz w:val="20"/>
          <w:szCs w:val="20"/>
        </w:rPr>
        <w:t xml:space="preserve"> in </w:t>
      </w:r>
      <w:proofErr w:type="spellStart"/>
      <w:r>
        <w:rPr>
          <w:i/>
          <w:sz w:val="20"/>
          <w:szCs w:val="20"/>
          <w:lang w:val="en-GB"/>
        </w:rPr>
        <w:t>RRCConnectionReestablishmentComplete</w:t>
      </w:r>
      <w:proofErr w:type="spellEnd"/>
      <w:r>
        <w:rPr>
          <w:i/>
          <w:sz w:val="20"/>
          <w:szCs w:val="20"/>
          <w:lang w:val="en-GB"/>
        </w:rPr>
        <w:t>-NB</w:t>
      </w:r>
      <w:r>
        <w:rPr>
          <w:rFonts w:eastAsia="宋体" w:hint="eastAsia"/>
          <w:i/>
          <w:sz w:val="20"/>
          <w:szCs w:val="20"/>
        </w:rPr>
        <w:t xml:space="preserve">. </w:t>
      </w:r>
      <w:r>
        <w:rPr>
          <w:rFonts w:eastAsia="宋体"/>
          <w:iCs/>
          <w:sz w:val="20"/>
          <w:szCs w:val="20"/>
        </w:rPr>
        <w:t>T</w:t>
      </w:r>
      <w:r>
        <w:rPr>
          <w:rFonts w:eastAsia="宋体" w:hint="eastAsia"/>
          <w:iCs/>
          <w:sz w:val="20"/>
          <w:szCs w:val="20"/>
        </w:rPr>
        <w:t>he</w:t>
      </w:r>
      <w:r>
        <w:rPr>
          <w:rFonts w:eastAsia="宋体" w:hint="eastAsia"/>
          <w:i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field descriptions of </w:t>
      </w:r>
      <w:proofErr w:type="spellStart"/>
      <w:r>
        <w:rPr>
          <w:i/>
          <w:iCs/>
          <w:sz w:val="20"/>
          <w:szCs w:val="20"/>
        </w:rPr>
        <w:t>measResultServCell</w:t>
      </w:r>
      <w:proofErr w:type="spellEnd"/>
      <w:r>
        <w:rPr>
          <w:rFonts w:eastAsia="宋体" w:hint="eastAsia"/>
          <w:i/>
          <w:iCs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>is as follows: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C7C0E">
        <w:trPr>
          <w:cantSplit/>
          <w:tblHeader/>
        </w:trPr>
        <w:tc>
          <w:tcPr>
            <w:tcW w:w="9639" w:type="dxa"/>
          </w:tcPr>
          <w:p w:rsidR="00BC7C0E" w:rsidRDefault="00177836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RRCConnectionReestablishmentComplete</w:t>
            </w:r>
            <w:proofErr w:type="spellEnd"/>
            <w:r>
              <w:rPr>
                <w:i/>
              </w:rPr>
              <w:t>-NB</w:t>
            </w:r>
            <w:r>
              <w:rPr>
                <w:i/>
                <w:iCs/>
              </w:rPr>
              <w:t xml:space="preserve"> field descriptions</w:t>
            </w:r>
          </w:p>
        </w:tc>
      </w:tr>
      <w:tr w:rsidR="00BC7C0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C7C0E" w:rsidRDefault="00177836">
            <w:pPr>
              <w:pStyle w:val="TAL"/>
              <w:rPr>
                <w:b/>
                <w:i/>
                <w:lang w:val="en-GB"/>
              </w:rPr>
            </w:pPr>
            <w:proofErr w:type="spellStart"/>
            <w:r>
              <w:rPr>
                <w:b/>
                <w:i/>
                <w:lang w:val="en-GB"/>
              </w:rPr>
              <w:t>measResultServCell</w:t>
            </w:r>
            <w:proofErr w:type="spellEnd"/>
          </w:p>
          <w:p w:rsidR="00BC7C0E" w:rsidRDefault="0017783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This field refers to the last idle mode measurement results taken of the serving cell.</w:t>
            </w:r>
          </w:p>
        </w:tc>
      </w:tr>
    </w:tbl>
    <w:p w:rsidR="00BC7C0E" w:rsidRDefault="00177836">
      <w:pPr>
        <w:spacing w:beforeLines="50" w:before="120" w:after="100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 xml:space="preserve">We understand </w:t>
      </w:r>
      <w:r>
        <w:rPr>
          <w:rFonts w:eastAsia="宋体"/>
          <w:sz w:val="20"/>
          <w:szCs w:val="20"/>
        </w:rPr>
        <w:t xml:space="preserve">here </w:t>
      </w:r>
      <w:r>
        <w:rPr>
          <w:rFonts w:eastAsia="宋体" w:hint="eastAsia"/>
          <w:sz w:val="20"/>
          <w:szCs w:val="20"/>
        </w:rPr>
        <w:t xml:space="preserve">the </w:t>
      </w:r>
      <w:r>
        <w:rPr>
          <w:rFonts w:eastAsia="宋体"/>
          <w:sz w:val="20"/>
          <w:szCs w:val="20"/>
        </w:rPr>
        <w:t>serving cell</w:t>
      </w:r>
      <w:r>
        <w:rPr>
          <w:rFonts w:eastAsia="宋体" w:hint="eastAsia"/>
          <w:sz w:val="20"/>
          <w:szCs w:val="20"/>
        </w:rPr>
        <w:t xml:space="preserve"> means the </w:t>
      </w:r>
      <w:r>
        <w:rPr>
          <w:rFonts w:eastAsia="宋体"/>
          <w:sz w:val="20"/>
          <w:szCs w:val="20"/>
        </w:rPr>
        <w:t xml:space="preserve">(new) cell where the UE re-establish the </w:t>
      </w:r>
      <w:r>
        <w:rPr>
          <w:rFonts w:eastAsia="宋体" w:hint="eastAsia"/>
          <w:sz w:val="20"/>
          <w:szCs w:val="20"/>
        </w:rPr>
        <w:t xml:space="preserve">RRC </w:t>
      </w:r>
      <w:r>
        <w:rPr>
          <w:rFonts w:eastAsia="宋体"/>
          <w:sz w:val="20"/>
          <w:szCs w:val="20"/>
        </w:rPr>
        <w:t>connection.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It looks like in different reports, the very similar fields naming have different meanings.</w:t>
      </w:r>
    </w:p>
    <w:p w:rsidR="00BC7C0E" w:rsidRDefault="00177836">
      <w:pPr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  <w:lang w:bidi="ar"/>
        </w:rPr>
        <w:t>Moreover, i</w:t>
      </w:r>
      <w:r>
        <w:rPr>
          <w:rFonts w:eastAsia="宋体" w:hint="eastAsia"/>
          <w:sz w:val="20"/>
          <w:szCs w:val="20"/>
          <w:lang w:bidi="ar"/>
        </w:rPr>
        <w:t>n case of no/failed RRC connection re-establishment after RLF, the UE may store the RLF report for later report</w:t>
      </w:r>
      <w:r>
        <w:rPr>
          <w:rFonts w:eastAsia="宋体"/>
          <w:sz w:val="20"/>
          <w:szCs w:val="20"/>
          <w:lang w:bidi="ar"/>
        </w:rPr>
        <w:t xml:space="preserve">. At that time </w:t>
      </w:r>
      <w:r>
        <w:rPr>
          <w:rFonts w:eastAsia="宋体" w:hint="eastAsia"/>
          <w:sz w:val="20"/>
          <w:szCs w:val="20"/>
          <w:lang w:bidi="ar"/>
        </w:rPr>
        <w:t xml:space="preserve">the </w:t>
      </w:r>
      <w:r>
        <w:rPr>
          <w:rFonts w:eastAsia="宋体" w:hint="eastAsia"/>
          <w:sz w:val="20"/>
          <w:szCs w:val="20"/>
        </w:rPr>
        <w:t xml:space="preserve">last </w:t>
      </w:r>
      <w:r>
        <w:rPr>
          <w:sz w:val="20"/>
          <w:szCs w:val="20"/>
          <w:lang w:val="en-GB"/>
        </w:rPr>
        <w:t>serving cell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in RLF report </w:t>
      </w:r>
      <w:r>
        <w:rPr>
          <w:rFonts w:eastAsia="宋体" w:hint="eastAsia"/>
          <w:sz w:val="20"/>
          <w:szCs w:val="20"/>
        </w:rPr>
        <w:t xml:space="preserve">may be understood </w:t>
      </w:r>
      <w:r>
        <w:rPr>
          <w:rFonts w:eastAsia="宋体"/>
          <w:sz w:val="20"/>
          <w:szCs w:val="20"/>
        </w:rPr>
        <w:t>as</w:t>
      </w:r>
      <w:r>
        <w:rPr>
          <w:rFonts w:eastAsia="宋体" w:hint="eastAsia"/>
          <w:sz w:val="20"/>
          <w:szCs w:val="20"/>
        </w:rPr>
        <w:t xml:space="preserve"> the re-established cell in literal meaning, which is not the intention and may lead misunderstanding. </w:t>
      </w:r>
    </w:p>
    <w:p w:rsidR="00BC7C0E" w:rsidRDefault="00177836">
      <w:pPr>
        <w:rPr>
          <w:rFonts w:eastAsia="宋体"/>
          <w:sz w:val="20"/>
          <w:szCs w:val="20"/>
          <w:lang w:bidi="ar"/>
        </w:rPr>
      </w:pPr>
      <w:r>
        <w:rPr>
          <w:rFonts w:eastAsia="宋体"/>
          <w:sz w:val="20"/>
          <w:szCs w:val="20"/>
        </w:rPr>
        <w:t xml:space="preserve">In order to avoid all above confusion in different reporting, </w:t>
      </w:r>
      <w:r>
        <w:rPr>
          <w:rFonts w:eastAsia="宋体" w:hint="eastAsia"/>
          <w:sz w:val="20"/>
          <w:szCs w:val="20"/>
          <w:lang w:bidi="ar"/>
        </w:rPr>
        <w:t xml:space="preserve">we suggest the Last Serving Cell RSRP/RSRQ </w:t>
      </w:r>
      <w:r>
        <w:rPr>
          <w:rFonts w:eastAsia="宋体"/>
          <w:sz w:val="20"/>
          <w:szCs w:val="20"/>
          <w:lang w:bidi="ar"/>
        </w:rPr>
        <w:t>can be</w:t>
      </w:r>
      <w:r>
        <w:rPr>
          <w:rFonts w:eastAsia="宋体" w:hint="eastAsia"/>
          <w:sz w:val="20"/>
          <w:szCs w:val="20"/>
          <w:lang w:bidi="ar"/>
        </w:rPr>
        <w:t xml:space="preserve"> named as Failed Cell RSRP/RSRQ </w:t>
      </w:r>
      <w:r>
        <w:rPr>
          <w:rFonts w:eastAsia="宋体"/>
          <w:sz w:val="20"/>
          <w:szCs w:val="20"/>
          <w:lang w:bidi="ar"/>
        </w:rPr>
        <w:t>in RLF report</w:t>
      </w:r>
      <w:r>
        <w:rPr>
          <w:rFonts w:eastAsia="宋体" w:hint="eastAsia"/>
          <w:sz w:val="20"/>
          <w:szCs w:val="20"/>
          <w:lang w:bidi="ar"/>
        </w:rPr>
        <w:t>.</w:t>
      </w:r>
    </w:p>
    <w:p w:rsidR="00BC7C0E" w:rsidRDefault="00177836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 xml:space="preserve">Proposal 1: </w:t>
      </w:r>
      <w:r>
        <w:rPr>
          <w:rFonts w:eastAsia="宋体"/>
          <w:b/>
          <w:bCs/>
          <w:sz w:val="20"/>
          <w:szCs w:val="20"/>
          <w:lang w:bidi="ar"/>
        </w:rPr>
        <w:t>For clarification, it’s suggested t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he Last Serving Cell RSRP/RSRQ </w:t>
      </w:r>
      <w:r w:rsidR="00DC4C59">
        <w:rPr>
          <w:rFonts w:eastAsia="宋体" w:hint="eastAsia"/>
          <w:b/>
          <w:bCs/>
          <w:sz w:val="20"/>
          <w:szCs w:val="20"/>
          <w:lang w:bidi="ar"/>
        </w:rPr>
        <w:t>can</w:t>
      </w:r>
      <w:r w:rsidR="00DC4C59">
        <w:rPr>
          <w:rFonts w:eastAsia="宋体"/>
          <w:b/>
          <w:bCs/>
          <w:sz w:val="20"/>
          <w:szCs w:val="20"/>
          <w:lang w:bidi="ar"/>
        </w:rPr>
        <w:t xml:space="preserve"> </w:t>
      </w:r>
      <w:r w:rsidR="00DC4C59">
        <w:rPr>
          <w:rFonts w:eastAsia="宋体" w:hint="eastAsia"/>
          <w:b/>
          <w:bCs/>
          <w:sz w:val="20"/>
          <w:szCs w:val="20"/>
          <w:lang w:bidi="ar"/>
        </w:rPr>
        <w:t>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named as Failed Cell RSRP/RSRQ</w:t>
      </w:r>
      <w:r w:rsidR="00DC4C59">
        <w:rPr>
          <w:rFonts w:eastAsia="宋体"/>
          <w:b/>
          <w:bCs/>
          <w:sz w:val="20"/>
          <w:szCs w:val="20"/>
          <w:lang w:bidi="ar"/>
        </w:rPr>
        <w:t xml:space="preserve"> </w:t>
      </w:r>
      <w:r>
        <w:rPr>
          <w:rFonts w:eastAsia="宋体"/>
          <w:b/>
          <w:bCs/>
          <w:sz w:val="20"/>
          <w:szCs w:val="20"/>
          <w:lang w:bidi="ar"/>
        </w:rPr>
        <w:t>in RLF report</w:t>
      </w:r>
      <w:r>
        <w:rPr>
          <w:rFonts w:eastAsia="宋体" w:hint="eastAsia"/>
          <w:b/>
          <w:bCs/>
          <w:sz w:val="20"/>
          <w:szCs w:val="20"/>
          <w:lang w:bidi="ar"/>
        </w:rPr>
        <w:t>.</w:t>
      </w:r>
    </w:p>
    <w:p w:rsidR="00BC7C0E" w:rsidRDefault="00177836">
      <w:pPr>
        <w:spacing w:beforeLines="60" w:before="144" w:after="100" w:line="260" w:lineRule="exac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During </w:t>
      </w:r>
      <w:r>
        <w:rPr>
          <w:rFonts w:eastAsia="宋体" w:hint="eastAsia"/>
          <w:sz w:val="20"/>
          <w:szCs w:val="20"/>
        </w:rPr>
        <w:t xml:space="preserve">RAN2 #105 </w:t>
      </w:r>
      <w:r>
        <w:rPr>
          <w:rFonts w:hint="eastAsia"/>
          <w:bCs/>
          <w:iCs/>
          <w:sz w:val="20"/>
          <w:szCs w:val="20"/>
        </w:rPr>
        <w:t xml:space="preserve">meeting </w:t>
      </w:r>
      <w:r>
        <w:rPr>
          <w:rFonts w:eastAsia="宋体"/>
          <w:sz w:val="20"/>
          <w:szCs w:val="20"/>
        </w:rPr>
        <w:t xml:space="preserve">discussion, </w:t>
      </w:r>
      <w:r w:rsidR="00DC4C59">
        <w:rPr>
          <w:rFonts w:eastAsia="宋体" w:hint="eastAsia"/>
          <w:sz w:val="20"/>
          <w:szCs w:val="20"/>
        </w:rPr>
        <w:t>some</w:t>
      </w:r>
      <w:r>
        <w:rPr>
          <w:rFonts w:eastAsia="宋体"/>
          <w:sz w:val="20"/>
          <w:szCs w:val="20"/>
        </w:rPr>
        <w:t xml:space="preserve"> companies think </w:t>
      </w:r>
      <w:r>
        <w:rPr>
          <w:bCs/>
          <w:iCs/>
          <w:sz w:val="20"/>
          <w:szCs w:val="20"/>
        </w:rPr>
        <w:t xml:space="preserve">the </w:t>
      </w:r>
      <w:r>
        <w:rPr>
          <w:rFonts w:eastAsia="MS Mincho"/>
          <w:sz w:val="20"/>
          <w:szCs w:val="20"/>
          <w:lang w:bidi="ar"/>
        </w:rPr>
        <w:t>Location info</w:t>
      </w:r>
      <w:r>
        <w:rPr>
          <w:bCs/>
          <w:iCs/>
          <w:sz w:val="20"/>
          <w:szCs w:val="20"/>
        </w:rPr>
        <w:t xml:space="preserve"> can be optionally included in the </w:t>
      </w:r>
      <w:r>
        <w:rPr>
          <w:rFonts w:eastAsia="MS Mincho"/>
          <w:sz w:val="20"/>
          <w:szCs w:val="20"/>
          <w:lang w:bidi="ar"/>
        </w:rPr>
        <w:t>NB-</w:t>
      </w:r>
      <w:proofErr w:type="spellStart"/>
      <w:r>
        <w:rPr>
          <w:rFonts w:eastAsia="MS Mincho"/>
          <w:sz w:val="20"/>
          <w:szCs w:val="20"/>
          <w:lang w:bidi="ar"/>
        </w:rPr>
        <w:t>IoT</w:t>
      </w:r>
      <w:proofErr w:type="spellEnd"/>
      <w:r>
        <w:rPr>
          <w:rFonts w:eastAsia="MS Mincho"/>
          <w:sz w:val="20"/>
          <w:szCs w:val="20"/>
          <w:lang w:bidi="ar"/>
        </w:rPr>
        <w:t xml:space="preserve"> RLF reporting</w:t>
      </w:r>
      <w:r>
        <w:rPr>
          <w:rFonts w:eastAsia="MS Mincho" w:hint="eastAsia"/>
          <w:sz w:val="20"/>
          <w:szCs w:val="20"/>
          <w:lang w:bidi="ar"/>
        </w:rPr>
        <w:t xml:space="preserve">. </w:t>
      </w:r>
      <w:r>
        <w:rPr>
          <w:rFonts w:eastAsia="MS Mincho"/>
          <w:sz w:val="20"/>
          <w:szCs w:val="20"/>
          <w:lang w:bidi="ar"/>
        </w:rPr>
        <w:t xml:space="preserve">If the UE is able to perform the related measurement, the UE can report this information in RLF report. </w:t>
      </w:r>
      <w:r>
        <w:rPr>
          <w:bCs/>
          <w:sz w:val="20"/>
          <w:szCs w:val="20"/>
        </w:rPr>
        <w:t>I</w:t>
      </w:r>
      <w:r>
        <w:rPr>
          <w:rFonts w:hint="eastAsia"/>
          <w:bCs/>
          <w:sz w:val="20"/>
          <w:szCs w:val="20"/>
        </w:rPr>
        <w:t xml:space="preserve">n E-UTRAN, the content of </w:t>
      </w:r>
      <w:proofErr w:type="spellStart"/>
      <w:r w:rsidRPr="00177836">
        <w:rPr>
          <w:i/>
          <w:color w:val="000000"/>
          <w:sz w:val="20"/>
          <w:szCs w:val="20"/>
        </w:rPr>
        <w:t>LocationInfo</w:t>
      </w:r>
      <w:proofErr w:type="spellEnd"/>
      <w:r>
        <w:rPr>
          <w:rFonts w:eastAsia="宋体" w:hint="eastAsia"/>
          <w:color w:val="000000"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is defined as followings:</w:t>
      </w:r>
    </w:p>
    <w:p w:rsidR="00BC7C0E" w:rsidRDefault="00177836">
      <w:pPr>
        <w:pStyle w:val="TH"/>
      </w:pPr>
      <w:proofErr w:type="spellStart"/>
      <w:r>
        <w:rPr>
          <w:bCs/>
          <w:i/>
          <w:iCs/>
        </w:rPr>
        <w:t>LocationInfo</w:t>
      </w:r>
      <w:proofErr w:type="spellEnd"/>
      <w:r>
        <w:t xml:space="preserve"> information element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-- ASN1START</w:t>
      </w:r>
    </w:p>
    <w:p w:rsidR="00BC7C0E" w:rsidRDefault="00BC7C0E">
      <w:pPr>
        <w:pStyle w:val="PL"/>
        <w:shd w:val="clear" w:color="auto" w:fill="E6E6E6"/>
        <w:rPr>
          <w:color w:val="000000"/>
        </w:rPr>
      </w:pP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LocationInfo-</w:t>
      </w:r>
      <w:proofErr w:type="gramStart"/>
      <w:r>
        <w:rPr>
          <w:color w:val="000000"/>
        </w:rPr>
        <w:t>r10 :</w:t>
      </w:r>
      <w:proofErr w:type="gramEnd"/>
      <w:r>
        <w:rPr>
          <w:color w:val="000000"/>
        </w:rPr>
        <w:t>:=</w:t>
      </w:r>
      <w:r>
        <w:rPr>
          <w:color w:val="000000"/>
        </w:rPr>
        <w:tab/>
        <w:t>SEQUENCE {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locationCoordinates-r10</w:t>
      </w:r>
      <w:proofErr w:type="gramEnd"/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CHOICE {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ellipsoid-Point-r10</w:t>
      </w:r>
      <w:proofErr w:type="gramEnd"/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OCTET STRING,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snapToGrid w:val="0"/>
          <w:color w:val="000000"/>
        </w:rPr>
        <w:t>ellipsoidPointWithAltitude-r10</w:t>
      </w:r>
      <w:proofErr w:type="gramEnd"/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OCTET STRING,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...,</w:t>
      </w:r>
    </w:p>
    <w:p w:rsidR="00BC7C0E" w:rsidRDefault="00177836">
      <w:pPr>
        <w:pStyle w:val="PL"/>
        <w:shd w:val="clear" w:color="auto" w:fill="E6E6E6"/>
        <w:rPr>
          <w:snapToGrid w:val="0"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snapToGrid w:val="0"/>
          <w:color w:val="000000"/>
        </w:rPr>
        <w:t>ellipsoidPointWithUncertaintyCircle-r11</w:t>
      </w:r>
      <w:proofErr w:type="gramEnd"/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OCTET STRING,</w:t>
      </w:r>
    </w:p>
    <w:p w:rsidR="00BC7C0E" w:rsidRDefault="00177836">
      <w:pPr>
        <w:pStyle w:val="PL"/>
        <w:shd w:val="clear" w:color="auto" w:fill="E6E6E6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proofErr w:type="gramStart"/>
      <w:r>
        <w:rPr>
          <w:snapToGrid w:val="0"/>
          <w:color w:val="000000"/>
        </w:rPr>
        <w:t>ellipsoidPointWithUncertaintyEllipse-r11</w:t>
      </w:r>
      <w:proofErr w:type="gramEnd"/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OCTET STRING,</w:t>
      </w:r>
    </w:p>
    <w:p w:rsidR="00BC7C0E" w:rsidRDefault="00177836">
      <w:pPr>
        <w:pStyle w:val="PL"/>
        <w:shd w:val="clear" w:color="auto" w:fill="E6E6E6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proofErr w:type="gramStart"/>
      <w:r>
        <w:rPr>
          <w:snapToGrid w:val="0"/>
          <w:color w:val="000000"/>
        </w:rPr>
        <w:t>ellipsoidPointWithAltitudeAndUncertaintyEllipsoid-r11</w:t>
      </w:r>
      <w:proofErr w:type="gramEnd"/>
      <w:r>
        <w:rPr>
          <w:snapToGrid w:val="0"/>
          <w:color w:val="000000"/>
        </w:rPr>
        <w:tab/>
        <w:t>OCTET STRING,</w:t>
      </w:r>
    </w:p>
    <w:p w:rsidR="00BC7C0E" w:rsidRDefault="00177836">
      <w:pPr>
        <w:pStyle w:val="PL"/>
        <w:shd w:val="clear" w:color="auto" w:fill="E6E6E6"/>
        <w:rPr>
          <w:snapToGrid w:val="0"/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proofErr w:type="gramStart"/>
      <w:r>
        <w:rPr>
          <w:snapToGrid w:val="0"/>
          <w:color w:val="000000"/>
        </w:rPr>
        <w:t>ellipsoidArc-r11</w:t>
      </w:r>
      <w:proofErr w:type="gramEnd"/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OCTET STRING,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proofErr w:type="gramStart"/>
      <w:r>
        <w:rPr>
          <w:snapToGrid w:val="0"/>
          <w:color w:val="000000"/>
        </w:rPr>
        <w:t>polygon-r11</w:t>
      </w:r>
      <w:proofErr w:type="gramEnd"/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  <w:t>OCTET STRING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},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proofErr w:type="gramStart"/>
      <w:r>
        <w:rPr>
          <w:snapToGrid w:val="0"/>
          <w:color w:val="000000"/>
        </w:rPr>
        <w:t>horizontalVelocity-r10</w:t>
      </w:r>
      <w:proofErr w:type="gramEnd"/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>
        <w:rPr>
          <w:color w:val="000000"/>
        </w:rPr>
        <w:t>OCTET STRING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OPTIONAL,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gnss-TOD-msec-r10</w:t>
      </w:r>
      <w:proofErr w:type="gramEnd"/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OCTET STRING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OPTIONAL,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...,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[[</w:t>
      </w:r>
      <w:r>
        <w:rPr>
          <w:color w:val="000000"/>
        </w:rPr>
        <w:tab/>
        <w:t>verticalVelocityInfo-r15</w:t>
      </w:r>
      <w:r>
        <w:rPr>
          <w:color w:val="000000"/>
        </w:rPr>
        <w:tab/>
      </w:r>
      <w:r>
        <w:rPr>
          <w:color w:val="000000"/>
        </w:rPr>
        <w:tab/>
        <w:t>CHOICE {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verticalVelocity-r15</w:t>
      </w:r>
      <w:proofErr w:type="gramEnd"/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OCTET STRING,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verticalVelocityAndUncertainty-r15</w:t>
      </w:r>
      <w:proofErr w:type="gramEnd"/>
      <w:r>
        <w:rPr>
          <w:color w:val="000000"/>
        </w:rPr>
        <w:tab/>
        <w:t>OCTET STRING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  <w:t>}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OPTIONAL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lastRenderedPageBreak/>
        <w:tab/>
        <w:t>]]</w:t>
      </w: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}</w:t>
      </w:r>
    </w:p>
    <w:p w:rsidR="00BC7C0E" w:rsidRDefault="00BC7C0E">
      <w:pPr>
        <w:pStyle w:val="PL"/>
        <w:shd w:val="clear" w:color="auto" w:fill="E6E6E6"/>
        <w:rPr>
          <w:color w:val="000000"/>
        </w:rPr>
      </w:pPr>
    </w:p>
    <w:p w:rsidR="00BC7C0E" w:rsidRDefault="00177836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-- ASN1STOP</w:t>
      </w:r>
    </w:p>
    <w:p w:rsidR="00BC7C0E" w:rsidRDefault="00177836">
      <w:pPr>
        <w:spacing w:beforeLines="60" w:before="144" w:after="100" w:line="260" w:lineRule="exact"/>
        <w:rPr>
          <w:rFonts w:eastAsia="宋体" w:cs="Arial"/>
          <w:sz w:val="20"/>
          <w:szCs w:val="20"/>
        </w:rPr>
      </w:pPr>
      <w:r>
        <w:rPr>
          <w:rFonts w:eastAsia="宋体"/>
          <w:sz w:val="20"/>
          <w:szCs w:val="20"/>
        </w:rPr>
        <w:t>As the size of NB-</w:t>
      </w:r>
      <w:proofErr w:type="spellStart"/>
      <w:r>
        <w:rPr>
          <w:rFonts w:eastAsia="宋体"/>
          <w:sz w:val="20"/>
          <w:szCs w:val="20"/>
        </w:rPr>
        <w:t>IoT</w:t>
      </w:r>
      <w:proofErr w:type="spellEnd"/>
      <w:r>
        <w:rPr>
          <w:rFonts w:eastAsia="宋体"/>
          <w:sz w:val="20"/>
          <w:szCs w:val="20"/>
        </w:rPr>
        <w:t xml:space="preserve"> cell would be larger/deeper than the LTE cell, it would be beneficial to get such </w:t>
      </w:r>
      <w:r>
        <w:rPr>
          <w:rFonts w:eastAsia="宋体" w:hint="eastAsia"/>
          <w:sz w:val="20"/>
          <w:szCs w:val="20"/>
        </w:rPr>
        <w:t>orientation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or location </w:t>
      </w:r>
      <w:r>
        <w:rPr>
          <w:rFonts w:eastAsia="宋体"/>
          <w:sz w:val="20"/>
          <w:szCs w:val="20"/>
        </w:rPr>
        <w:t xml:space="preserve">of the </w:t>
      </w:r>
      <w:r>
        <w:rPr>
          <w:rFonts w:eastAsia="宋体" w:hint="eastAsia"/>
          <w:sz w:val="20"/>
          <w:szCs w:val="20"/>
        </w:rPr>
        <w:t>cell where the RLF occurs</w:t>
      </w:r>
      <w:r>
        <w:rPr>
          <w:rFonts w:eastAsia="宋体"/>
          <w:sz w:val="20"/>
          <w:szCs w:val="20"/>
        </w:rPr>
        <w:t xml:space="preserve">. </w:t>
      </w:r>
      <w:r>
        <w:rPr>
          <w:rFonts w:eastAsia="宋体" w:cs="Arial"/>
          <w:sz w:val="20"/>
          <w:szCs w:val="20"/>
        </w:rPr>
        <w:t>Without</w:t>
      </w:r>
      <w:r>
        <w:rPr>
          <w:rFonts w:eastAsia="宋体" w:cs="Arial"/>
          <w:i/>
          <w:sz w:val="20"/>
          <w:szCs w:val="20"/>
        </w:rPr>
        <w:t xml:space="preserve"> </w:t>
      </w:r>
      <w:proofErr w:type="spellStart"/>
      <w:r>
        <w:rPr>
          <w:rFonts w:eastAsia="宋体" w:cs="Arial"/>
          <w:i/>
          <w:sz w:val="20"/>
          <w:szCs w:val="20"/>
        </w:rPr>
        <w:t>LocationInfo</w:t>
      </w:r>
      <w:proofErr w:type="spellEnd"/>
      <w:r>
        <w:rPr>
          <w:rFonts w:eastAsia="宋体" w:cs="Arial"/>
          <w:i/>
          <w:sz w:val="20"/>
          <w:szCs w:val="20"/>
        </w:rPr>
        <w:t xml:space="preserve">, </w:t>
      </w:r>
      <w:r>
        <w:rPr>
          <w:rFonts w:eastAsia="宋体"/>
          <w:sz w:val="20"/>
          <w:szCs w:val="20"/>
        </w:rPr>
        <w:t xml:space="preserve">the RLF problem may be located at </w:t>
      </w:r>
      <w:r>
        <w:rPr>
          <w:rFonts w:eastAsia="宋体" w:hint="eastAsia"/>
          <w:sz w:val="20"/>
          <w:szCs w:val="20"/>
        </w:rPr>
        <w:t xml:space="preserve">failed </w:t>
      </w:r>
      <w:r>
        <w:rPr>
          <w:rFonts w:eastAsia="宋体"/>
          <w:sz w:val="20"/>
          <w:szCs w:val="20"/>
        </w:rPr>
        <w:t>cell only.</w:t>
      </w:r>
    </w:p>
    <w:p w:rsidR="00BC7C0E" w:rsidRDefault="00177836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cs="Arial"/>
          <w:sz w:val="20"/>
          <w:szCs w:val="20"/>
        </w:rPr>
        <w:t xml:space="preserve">With understanding for the contents </w:t>
      </w:r>
      <w:r w:rsidR="00DC4C59">
        <w:rPr>
          <w:rFonts w:eastAsia="宋体" w:cs="Arial" w:hint="eastAsia"/>
          <w:sz w:val="20"/>
          <w:szCs w:val="20"/>
        </w:rPr>
        <w:t>in</w:t>
      </w:r>
      <w:r w:rsidR="00DC4C59">
        <w:rPr>
          <w:rFonts w:eastAsia="宋体" w:cs="Arial"/>
          <w:sz w:val="20"/>
          <w:szCs w:val="20"/>
        </w:rPr>
        <w:t xml:space="preserve"> </w:t>
      </w:r>
      <w:proofErr w:type="spellStart"/>
      <w:r>
        <w:rPr>
          <w:rFonts w:eastAsia="宋体" w:cs="Arial"/>
          <w:i/>
          <w:sz w:val="20"/>
          <w:szCs w:val="20"/>
        </w:rPr>
        <w:t>LocationInfo</w:t>
      </w:r>
      <w:proofErr w:type="spellEnd"/>
      <w:r>
        <w:rPr>
          <w:rFonts w:eastAsia="宋体" w:cs="Arial"/>
          <w:sz w:val="20"/>
          <w:szCs w:val="20"/>
        </w:rPr>
        <w:t xml:space="preserve"> information element, we thin</w:t>
      </w:r>
      <w:r>
        <w:rPr>
          <w:bCs/>
          <w:sz w:val="20"/>
          <w:szCs w:val="20"/>
        </w:rPr>
        <w:t xml:space="preserve">k reporting </w:t>
      </w:r>
      <w:proofErr w:type="spellStart"/>
      <w:r>
        <w:rPr>
          <w:bCs/>
          <w:i/>
          <w:sz w:val="20"/>
          <w:szCs w:val="20"/>
        </w:rPr>
        <w:t>L</w:t>
      </w:r>
      <w:r>
        <w:rPr>
          <w:rFonts w:cs="Arial"/>
          <w:i/>
          <w:sz w:val="20"/>
          <w:szCs w:val="20"/>
        </w:rPr>
        <w:t>ocationInfo</w:t>
      </w:r>
      <w:proofErr w:type="spellEnd"/>
      <w:r>
        <w:rPr>
          <w:rFonts w:eastAsia="宋体" w:cs="Arial"/>
          <w:sz w:val="20"/>
          <w:szCs w:val="20"/>
        </w:rPr>
        <w:t xml:space="preserve"> will</w:t>
      </w:r>
      <w:r>
        <w:rPr>
          <w:rFonts w:eastAsia="宋体" w:cs="Arial" w:hint="eastAsia"/>
          <w:sz w:val="20"/>
          <w:szCs w:val="20"/>
        </w:rPr>
        <w:t xml:space="preserve"> require additional position</w:t>
      </w:r>
      <w:r>
        <w:rPr>
          <w:rFonts w:eastAsia="宋体" w:cs="Arial"/>
          <w:sz w:val="20"/>
          <w:szCs w:val="20"/>
        </w:rPr>
        <w:t>-related</w:t>
      </w:r>
      <w:r>
        <w:rPr>
          <w:rFonts w:eastAsia="宋体" w:cs="Arial" w:hint="eastAsia"/>
          <w:sz w:val="20"/>
          <w:szCs w:val="20"/>
        </w:rPr>
        <w:t xml:space="preserve"> measurement</w:t>
      </w:r>
      <w:r>
        <w:rPr>
          <w:rFonts w:eastAsia="宋体" w:cs="Arial"/>
          <w:sz w:val="20"/>
          <w:szCs w:val="20"/>
        </w:rPr>
        <w:t>, even with GNSS, and generally may be performed on demand</w:t>
      </w:r>
      <w:r>
        <w:rPr>
          <w:rFonts w:eastAsia="宋体" w:cs="Arial" w:hint="eastAsia"/>
          <w:sz w:val="20"/>
          <w:szCs w:val="20"/>
        </w:rPr>
        <w:t xml:space="preserve">. </w:t>
      </w:r>
      <w:r>
        <w:rPr>
          <w:rFonts w:eastAsia="宋体" w:cs="Arial"/>
          <w:sz w:val="20"/>
          <w:szCs w:val="20"/>
        </w:rPr>
        <w:t xml:space="preserve">After this information is introduced into RLF report, even there has no specific positioning request from application server, the capable </w:t>
      </w:r>
      <w:r>
        <w:rPr>
          <w:rFonts w:eastAsia="宋体" w:cs="Arial" w:hint="eastAsia"/>
          <w:sz w:val="20"/>
          <w:szCs w:val="20"/>
        </w:rPr>
        <w:t>NB-</w:t>
      </w:r>
      <w:proofErr w:type="spellStart"/>
      <w:r>
        <w:rPr>
          <w:rFonts w:eastAsia="宋体" w:cs="Arial" w:hint="eastAsia"/>
          <w:sz w:val="20"/>
          <w:szCs w:val="20"/>
        </w:rPr>
        <w:t>IoT</w:t>
      </w:r>
      <w:proofErr w:type="spellEnd"/>
      <w:r>
        <w:rPr>
          <w:rFonts w:eastAsia="宋体" w:cs="Arial" w:hint="eastAsia"/>
          <w:sz w:val="20"/>
          <w:szCs w:val="20"/>
        </w:rPr>
        <w:t xml:space="preserve"> </w:t>
      </w:r>
      <w:r>
        <w:rPr>
          <w:rFonts w:eastAsia="宋体" w:cs="Arial"/>
          <w:sz w:val="20"/>
          <w:szCs w:val="20"/>
        </w:rPr>
        <w:t xml:space="preserve">UE may start the related </w:t>
      </w:r>
      <w:r>
        <w:rPr>
          <w:rFonts w:eastAsia="宋体" w:cs="Arial" w:hint="eastAsia"/>
          <w:sz w:val="20"/>
          <w:szCs w:val="20"/>
        </w:rPr>
        <w:t xml:space="preserve">location </w:t>
      </w:r>
      <w:r>
        <w:rPr>
          <w:rFonts w:eastAsia="宋体" w:cs="Arial"/>
          <w:sz w:val="20"/>
          <w:szCs w:val="20"/>
        </w:rPr>
        <w:t xml:space="preserve">measurement for later possible reporting. This would obviously cause large </w:t>
      </w:r>
      <w:r>
        <w:rPr>
          <w:rFonts w:eastAsia="宋体" w:cs="Arial" w:hint="eastAsia"/>
          <w:sz w:val="20"/>
          <w:szCs w:val="20"/>
        </w:rPr>
        <w:t xml:space="preserve">UE power consumption. </w:t>
      </w:r>
      <w:r>
        <w:rPr>
          <w:rFonts w:eastAsia="宋体" w:cs="Arial"/>
          <w:sz w:val="20"/>
          <w:szCs w:val="20"/>
        </w:rPr>
        <w:t>Therefore, we think the “smart” NB-</w:t>
      </w:r>
      <w:proofErr w:type="spellStart"/>
      <w:r>
        <w:rPr>
          <w:rFonts w:eastAsia="宋体" w:cs="Arial"/>
          <w:sz w:val="20"/>
          <w:szCs w:val="20"/>
        </w:rPr>
        <w:t>IoT</w:t>
      </w:r>
      <w:proofErr w:type="spellEnd"/>
      <w:r>
        <w:rPr>
          <w:rFonts w:eastAsia="宋体" w:cs="Arial"/>
          <w:sz w:val="20"/>
          <w:szCs w:val="20"/>
        </w:rPr>
        <w:t xml:space="preserve"> UE </w:t>
      </w:r>
      <w:r>
        <w:rPr>
          <w:rFonts w:cs="Arial"/>
          <w:sz w:val="20"/>
          <w:szCs w:val="20"/>
        </w:rPr>
        <w:t>would not do such measurement</w:t>
      </w:r>
      <w:r>
        <w:rPr>
          <w:rFonts w:eastAsia="宋体" w:cs="Arial"/>
          <w:sz w:val="20"/>
          <w:szCs w:val="20"/>
        </w:rPr>
        <w:t xml:space="preserve"> by default unless it gets other positioning related request. Then we think, even this element is introduced into RLF report, it will be the rare case for the NB-</w:t>
      </w:r>
      <w:proofErr w:type="spellStart"/>
      <w:r>
        <w:rPr>
          <w:rFonts w:eastAsia="宋体" w:cs="Arial"/>
          <w:sz w:val="20"/>
          <w:szCs w:val="20"/>
        </w:rPr>
        <w:t>IoT</w:t>
      </w:r>
      <w:proofErr w:type="spellEnd"/>
      <w:r>
        <w:rPr>
          <w:rFonts w:eastAsia="宋体" w:cs="Arial"/>
          <w:sz w:val="20"/>
          <w:szCs w:val="20"/>
        </w:rPr>
        <w:t xml:space="preserve"> UEs to report such </w:t>
      </w:r>
      <w:r>
        <w:rPr>
          <w:rFonts w:eastAsia="宋体" w:cs="Arial" w:hint="eastAsia"/>
          <w:sz w:val="20"/>
          <w:szCs w:val="20"/>
        </w:rPr>
        <w:t xml:space="preserve">location </w:t>
      </w:r>
      <w:r>
        <w:rPr>
          <w:rFonts w:eastAsia="宋体" w:cs="Arial"/>
          <w:sz w:val="20"/>
          <w:szCs w:val="20"/>
        </w:rPr>
        <w:t>information</w:t>
      </w:r>
      <w:r>
        <w:rPr>
          <w:rFonts w:eastAsia="宋体" w:cs="Arial" w:hint="eastAsia"/>
          <w:sz w:val="20"/>
          <w:szCs w:val="20"/>
        </w:rPr>
        <w:t xml:space="preserve"> when RLF occurs</w:t>
      </w:r>
      <w:r>
        <w:rPr>
          <w:rFonts w:eastAsia="宋体" w:cs="Arial"/>
          <w:sz w:val="20"/>
          <w:szCs w:val="20"/>
        </w:rPr>
        <w:t>.</w:t>
      </w:r>
      <w:r>
        <w:rPr>
          <w:rFonts w:eastAsia="宋体"/>
          <w:sz w:val="20"/>
          <w:szCs w:val="20"/>
        </w:rPr>
        <w:t xml:space="preserve"> </w:t>
      </w:r>
    </w:p>
    <w:p w:rsidR="00BC7C0E" w:rsidRDefault="00177836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eastAsia="宋体" w:cs="Arial"/>
          <w:b/>
          <w:sz w:val="20"/>
          <w:szCs w:val="20"/>
        </w:rPr>
        <w:t xml:space="preserve">Even </w:t>
      </w:r>
      <w:proofErr w:type="spellStart"/>
      <w:r>
        <w:rPr>
          <w:rFonts w:eastAsia="宋体" w:cs="Arial"/>
          <w:b/>
          <w:i/>
          <w:sz w:val="20"/>
          <w:szCs w:val="20"/>
        </w:rPr>
        <w:t>LocationInfo</w:t>
      </w:r>
      <w:proofErr w:type="spellEnd"/>
      <w:r>
        <w:rPr>
          <w:rFonts w:eastAsia="宋体" w:cs="Arial"/>
          <w:b/>
          <w:sz w:val="20"/>
          <w:szCs w:val="20"/>
        </w:rPr>
        <w:t xml:space="preserve"> information element is introduced into RLF report, it will be the rare case for the NB-</w:t>
      </w:r>
      <w:proofErr w:type="spellStart"/>
      <w:r>
        <w:rPr>
          <w:rFonts w:eastAsia="宋体" w:cs="Arial"/>
          <w:b/>
          <w:sz w:val="20"/>
          <w:szCs w:val="20"/>
        </w:rPr>
        <w:t>IoT</w:t>
      </w:r>
      <w:proofErr w:type="spellEnd"/>
      <w:r>
        <w:rPr>
          <w:rFonts w:eastAsia="宋体" w:cs="Arial"/>
          <w:b/>
          <w:sz w:val="20"/>
          <w:szCs w:val="20"/>
        </w:rPr>
        <w:t xml:space="preserve"> UEs to report such </w:t>
      </w:r>
      <w:r>
        <w:rPr>
          <w:rFonts w:eastAsia="宋体" w:cs="Arial" w:hint="eastAsia"/>
          <w:b/>
          <w:sz w:val="20"/>
          <w:szCs w:val="20"/>
        </w:rPr>
        <w:t xml:space="preserve">location </w:t>
      </w:r>
      <w:r>
        <w:rPr>
          <w:rFonts w:eastAsia="宋体" w:cs="Arial"/>
          <w:b/>
          <w:sz w:val="20"/>
          <w:szCs w:val="20"/>
        </w:rPr>
        <w:t>information</w:t>
      </w:r>
      <w:r>
        <w:rPr>
          <w:rFonts w:eastAsia="宋体" w:cs="Arial" w:hint="eastAsia"/>
          <w:b/>
          <w:sz w:val="20"/>
          <w:szCs w:val="20"/>
        </w:rPr>
        <w:t xml:space="preserve"> when RLF occur</w:t>
      </w:r>
      <w:r>
        <w:rPr>
          <w:rFonts w:eastAsia="宋体" w:cs="Arial"/>
          <w:b/>
          <w:sz w:val="20"/>
          <w:szCs w:val="20"/>
        </w:rPr>
        <w:t>s.</w:t>
      </w:r>
    </w:p>
    <w:p w:rsidR="00BC7C0E" w:rsidRDefault="00177836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Considering that once RLF occurs,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the UE shall perform cell selection related procedure and </w:t>
      </w:r>
      <w:r>
        <w:rPr>
          <w:rFonts w:eastAsia="宋体"/>
          <w:sz w:val="20"/>
          <w:szCs w:val="20"/>
        </w:rPr>
        <w:t>the subsequent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RRC connection </w:t>
      </w:r>
      <w:r>
        <w:rPr>
          <w:rFonts w:eastAsia="Malgun Gothic"/>
          <w:sz w:val="20"/>
          <w:szCs w:val="20"/>
          <w:lang w:eastAsia="ko-KR"/>
        </w:rPr>
        <w:t>Re-</w:t>
      </w:r>
      <w:r>
        <w:rPr>
          <w:sz w:val="20"/>
          <w:szCs w:val="20"/>
        </w:rPr>
        <w:t>establishment procedure</w:t>
      </w:r>
      <w:r>
        <w:rPr>
          <w:rFonts w:eastAsia="宋体"/>
          <w:sz w:val="20"/>
          <w:szCs w:val="20"/>
        </w:rPr>
        <w:t>, then we think if</w:t>
      </w:r>
      <w:r>
        <w:rPr>
          <w:rFonts w:eastAsia="宋体" w:hint="eastAsia"/>
          <w:sz w:val="20"/>
          <w:szCs w:val="20"/>
        </w:rPr>
        <w:t xml:space="preserve"> the neighbor cell information is provided in the RLF report, it </w:t>
      </w:r>
      <w:r>
        <w:rPr>
          <w:rFonts w:eastAsia="宋体"/>
          <w:sz w:val="20"/>
          <w:szCs w:val="20"/>
        </w:rPr>
        <w:t>could also be</w:t>
      </w:r>
      <w:r>
        <w:rPr>
          <w:rFonts w:eastAsia="宋体" w:hint="eastAsia"/>
          <w:sz w:val="20"/>
          <w:szCs w:val="20"/>
        </w:rPr>
        <w:t xml:space="preserve"> helpful to locate the RLF problem position</w:t>
      </w:r>
      <w:r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(e.g. the RLF occurs in which direction of the failed cell, or occurs between which cells). Furthermore, the RSRP/RSRQ of the neighbor cell can be used to identify the network coverage problem or to locate the RLF problem position more definitely. </w:t>
      </w:r>
      <w:r>
        <w:rPr>
          <w:rFonts w:eastAsia="宋体"/>
          <w:sz w:val="20"/>
          <w:szCs w:val="20"/>
        </w:rPr>
        <w:t xml:space="preserve">Taken </w:t>
      </w:r>
      <w:r>
        <w:rPr>
          <w:rFonts w:eastAsia="宋体" w:hint="eastAsia"/>
          <w:sz w:val="20"/>
          <w:szCs w:val="20"/>
        </w:rPr>
        <w:t xml:space="preserve">the </w:t>
      </w:r>
      <w:r>
        <w:rPr>
          <w:rFonts w:eastAsia="宋体"/>
          <w:sz w:val="20"/>
          <w:szCs w:val="20"/>
        </w:rPr>
        <w:t>Failed cell ECGI</w:t>
      </w:r>
      <w:r>
        <w:rPr>
          <w:rFonts w:eastAsia="宋体" w:hint="eastAsia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as </w:t>
      </w:r>
      <w:r>
        <w:rPr>
          <w:rFonts w:eastAsia="宋体" w:hint="eastAsia"/>
          <w:sz w:val="20"/>
          <w:szCs w:val="20"/>
        </w:rPr>
        <w:t>assistan</w:t>
      </w:r>
      <w:r>
        <w:rPr>
          <w:rFonts w:eastAsia="宋体"/>
          <w:sz w:val="20"/>
          <w:szCs w:val="20"/>
        </w:rPr>
        <w:t>t information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bCs/>
          <w:sz w:val="20"/>
          <w:szCs w:val="20"/>
        </w:rPr>
        <w:t>Carrier frequency</w:t>
      </w:r>
      <w:r>
        <w:rPr>
          <w:rFonts w:eastAsia="Malgun Gothic"/>
          <w:bCs/>
          <w:sz w:val="20"/>
          <w:szCs w:val="20"/>
        </w:rPr>
        <w:t xml:space="preserve"> and </w:t>
      </w:r>
      <w:r>
        <w:rPr>
          <w:bCs/>
          <w:sz w:val="20"/>
          <w:szCs w:val="20"/>
        </w:rPr>
        <w:t>PCI</w:t>
      </w:r>
      <w:r>
        <w:rPr>
          <w:rFonts w:eastAsia="Malgun Gothic"/>
          <w:bCs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 xml:space="preserve">may be enough to </w:t>
      </w:r>
      <w:r>
        <w:rPr>
          <w:rFonts w:eastAsia="宋体" w:hint="eastAsia"/>
          <w:sz w:val="20"/>
          <w:szCs w:val="20"/>
        </w:rPr>
        <w:t>identify the neighbor cell</w:t>
      </w:r>
      <w:r>
        <w:rPr>
          <w:rFonts w:eastAsia="宋体"/>
          <w:sz w:val="20"/>
          <w:szCs w:val="20"/>
        </w:rPr>
        <w:t>s</w:t>
      </w:r>
      <w:r>
        <w:rPr>
          <w:rFonts w:eastAsia="宋体" w:hint="eastAsia"/>
          <w:sz w:val="20"/>
          <w:szCs w:val="20"/>
        </w:rPr>
        <w:t xml:space="preserve"> or re</w:t>
      </w:r>
      <w:r>
        <w:rPr>
          <w:rFonts w:eastAsia="宋体"/>
          <w:sz w:val="20"/>
          <w:szCs w:val="20"/>
        </w:rPr>
        <w:t>-</w:t>
      </w:r>
      <w:r>
        <w:rPr>
          <w:rFonts w:eastAsia="宋体" w:hint="eastAsia"/>
          <w:sz w:val="20"/>
          <w:szCs w:val="20"/>
        </w:rPr>
        <w:t>established cell</w:t>
      </w:r>
      <w:r>
        <w:rPr>
          <w:rFonts w:eastAsia="宋体"/>
          <w:sz w:val="20"/>
          <w:szCs w:val="20"/>
        </w:rPr>
        <w:t>s</w:t>
      </w:r>
      <w:r>
        <w:rPr>
          <w:rFonts w:eastAsia="宋体" w:hint="eastAsia"/>
          <w:sz w:val="20"/>
          <w:szCs w:val="20"/>
        </w:rPr>
        <w:t xml:space="preserve">. </w:t>
      </w:r>
    </w:p>
    <w:p w:rsidR="00BC7C0E" w:rsidRDefault="00177836">
      <w:pPr>
        <w:spacing w:beforeLines="60" w:before="144" w:after="100" w:line="260" w:lineRule="exact"/>
        <w:rPr>
          <w:b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2: </w:t>
      </w:r>
      <w:r>
        <w:rPr>
          <w:rFonts w:eastAsia="宋体"/>
          <w:b/>
          <w:bCs/>
          <w:sz w:val="20"/>
          <w:szCs w:val="20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>neighbor cell information can help to locate the RLF problem position</w:t>
      </w:r>
      <w:r>
        <w:rPr>
          <w:rFonts w:eastAsia="宋体"/>
          <w:b/>
          <w:bCs/>
          <w:sz w:val="20"/>
          <w:szCs w:val="20"/>
        </w:rPr>
        <w:t xml:space="preserve"> if</w:t>
      </w:r>
      <w:r>
        <w:rPr>
          <w:rFonts w:eastAsia="宋体" w:cs="Arial"/>
          <w:b/>
          <w:bCs/>
          <w:i/>
          <w:sz w:val="20"/>
          <w:szCs w:val="20"/>
        </w:rPr>
        <w:t xml:space="preserve"> </w:t>
      </w:r>
      <w:proofErr w:type="spellStart"/>
      <w:r>
        <w:rPr>
          <w:rFonts w:eastAsia="宋体" w:cs="Arial"/>
          <w:b/>
          <w:bCs/>
          <w:i/>
          <w:sz w:val="20"/>
          <w:szCs w:val="20"/>
        </w:rPr>
        <w:t>LocationInfo</w:t>
      </w:r>
      <w:proofErr w:type="spellEnd"/>
      <w:r>
        <w:rPr>
          <w:rFonts w:eastAsia="宋体" w:cs="Arial" w:hint="eastAsia"/>
          <w:b/>
          <w:bCs/>
          <w:iCs/>
          <w:sz w:val="20"/>
          <w:szCs w:val="20"/>
        </w:rPr>
        <w:t xml:space="preserve"> cannot be </w:t>
      </w:r>
      <w:r>
        <w:rPr>
          <w:rFonts w:eastAsia="宋体" w:cs="Arial"/>
          <w:b/>
          <w:bCs/>
          <w:iCs/>
          <w:sz w:val="20"/>
          <w:szCs w:val="20"/>
        </w:rPr>
        <w:t xml:space="preserve">always </w:t>
      </w:r>
      <w:r>
        <w:rPr>
          <w:rFonts w:eastAsia="宋体" w:cs="Arial" w:hint="eastAsia"/>
          <w:b/>
          <w:bCs/>
          <w:iCs/>
          <w:sz w:val="20"/>
          <w:szCs w:val="20"/>
        </w:rPr>
        <w:t>provided</w:t>
      </w:r>
      <w:r>
        <w:rPr>
          <w:rFonts w:eastAsia="宋体" w:hint="eastAsia"/>
          <w:b/>
          <w:bCs/>
          <w:sz w:val="20"/>
          <w:szCs w:val="20"/>
        </w:rPr>
        <w:t>.</w:t>
      </w:r>
    </w:p>
    <w:p w:rsidR="00BC7C0E" w:rsidRDefault="00177836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If the re</w:t>
      </w:r>
      <w:r>
        <w:rPr>
          <w:rFonts w:eastAsia="宋体"/>
          <w:sz w:val="20"/>
          <w:szCs w:val="20"/>
        </w:rPr>
        <w:t>-</w:t>
      </w:r>
      <w:r>
        <w:rPr>
          <w:rFonts w:eastAsia="宋体" w:hint="eastAsia"/>
          <w:sz w:val="20"/>
          <w:szCs w:val="20"/>
        </w:rPr>
        <w:t xml:space="preserve">established cell identity </w:t>
      </w:r>
      <w:r>
        <w:rPr>
          <w:rFonts w:eastAsia="宋体"/>
          <w:sz w:val="20"/>
          <w:szCs w:val="20"/>
        </w:rPr>
        <w:t>can be</w:t>
      </w:r>
      <w:r>
        <w:rPr>
          <w:rFonts w:eastAsia="宋体" w:hint="eastAsia"/>
          <w:sz w:val="20"/>
          <w:szCs w:val="20"/>
        </w:rPr>
        <w:t xml:space="preserve"> provided in the RLF report, it is also helpful to identify the RLF cause</w:t>
      </w:r>
      <w:r>
        <w:rPr>
          <w:rFonts w:eastAsia="宋体"/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e.g. to identify </w:t>
      </w:r>
      <w:r w:rsidR="00DC4C59">
        <w:rPr>
          <w:rFonts w:eastAsia="宋体" w:hint="eastAsia"/>
          <w:sz w:val="20"/>
          <w:szCs w:val="20"/>
        </w:rPr>
        <w:t>in</w:t>
      </w:r>
      <w:r w:rsidR="00DC4C59">
        <w:rPr>
          <w:rFonts w:eastAsia="宋体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which cell the </w:t>
      </w:r>
      <w:r>
        <w:rPr>
          <w:sz w:val="20"/>
          <w:szCs w:val="20"/>
        </w:rPr>
        <w:t xml:space="preserve">connection </w:t>
      </w:r>
      <w:r>
        <w:rPr>
          <w:rFonts w:eastAsia="Malgun Gothic"/>
          <w:sz w:val="20"/>
          <w:szCs w:val="20"/>
          <w:lang w:eastAsia="ko-KR"/>
        </w:rPr>
        <w:t>Re-</w:t>
      </w:r>
      <w:r>
        <w:rPr>
          <w:sz w:val="20"/>
          <w:szCs w:val="20"/>
        </w:rPr>
        <w:t>establishment procedure</w:t>
      </w:r>
      <w:r>
        <w:rPr>
          <w:rFonts w:eastAsia="宋体" w:hint="eastAsia"/>
          <w:sz w:val="20"/>
          <w:szCs w:val="20"/>
        </w:rPr>
        <w:t xml:space="preserve"> performs and whether the radio parameters of the failed cell are not suitable. </w:t>
      </w:r>
    </w:p>
    <w:p w:rsidR="00BC7C0E" w:rsidRDefault="00177836">
      <w:pPr>
        <w:spacing w:beforeLines="60" w:before="144" w:after="100" w:line="260" w:lineRule="exact"/>
        <w:rPr>
          <w:b/>
          <w:bCs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Observation 3: The re</w:t>
      </w:r>
      <w:r>
        <w:rPr>
          <w:rFonts w:eastAsia="宋体"/>
          <w:b/>
          <w:bCs/>
          <w:sz w:val="20"/>
          <w:szCs w:val="20"/>
        </w:rPr>
        <w:t>-</w:t>
      </w:r>
      <w:r>
        <w:rPr>
          <w:rFonts w:eastAsia="宋体" w:hint="eastAsia"/>
          <w:b/>
          <w:bCs/>
          <w:sz w:val="20"/>
          <w:szCs w:val="20"/>
        </w:rPr>
        <w:t xml:space="preserve">established cell identity provided in the RLF report can </w:t>
      </w:r>
      <w:r>
        <w:rPr>
          <w:rFonts w:eastAsia="宋体"/>
          <w:b/>
          <w:bCs/>
          <w:sz w:val="20"/>
          <w:szCs w:val="20"/>
        </w:rPr>
        <w:t>help</w:t>
      </w:r>
      <w:r>
        <w:rPr>
          <w:rFonts w:eastAsia="宋体" w:hint="eastAsia"/>
          <w:b/>
          <w:bCs/>
          <w:sz w:val="20"/>
          <w:szCs w:val="20"/>
        </w:rPr>
        <w:t xml:space="preserve"> to identify the RLF cause.</w:t>
      </w:r>
    </w:p>
    <w:p w:rsidR="00BC7C0E" w:rsidRDefault="00177836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/>
          <w:sz w:val="20"/>
          <w:szCs w:val="20"/>
        </w:rPr>
        <w:t>Based on the above observations, we have the following proposals:</w:t>
      </w:r>
    </w:p>
    <w:p w:rsidR="00BC7C0E" w:rsidRDefault="00177836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2: The neighbor cell information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established cell identity </w:t>
      </w:r>
      <w:r>
        <w:rPr>
          <w:rFonts w:eastAsia="宋体"/>
          <w:b/>
          <w:bCs/>
          <w:sz w:val="20"/>
          <w:szCs w:val="20"/>
          <w:lang w:bidi="ar"/>
        </w:rPr>
        <w:t>can also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provided in the RLF report.</w:t>
      </w:r>
    </w:p>
    <w:p w:rsidR="00BC7C0E" w:rsidRDefault="00177836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 xml:space="preserve">Proposal 2a: </w:t>
      </w:r>
      <w:r>
        <w:rPr>
          <w:b/>
          <w:sz w:val="20"/>
          <w:szCs w:val="20"/>
        </w:rPr>
        <w:t>Carrier frequency</w:t>
      </w:r>
      <w:r>
        <w:rPr>
          <w:rFonts w:eastAsia="Malgun Gothic"/>
          <w:b/>
          <w:sz w:val="20"/>
          <w:szCs w:val="20"/>
        </w:rPr>
        <w:t xml:space="preserve"> and</w:t>
      </w:r>
      <w:r>
        <w:rPr>
          <w:rFonts w:eastAsia="Malgun Gothic" w:hint="eastAsia"/>
          <w:b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PCI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used to identify the neighbor cell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>established cell.</w:t>
      </w:r>
    </w:p>
    <w:p w:rsidR="00BC7C0E" w:rsidRDefault="00177836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2b: RSRP/RSRQ of the neighbor cell</w:t>
      </w:r>
      <w:r>
        <w:rPr>
          <w:rFonts w:eastAsia="宋体"/>
          <w:b/>
          <w:bCs/>
          <w:sz w:val="20"/>
          <w:szCs w:val="20"/>
          <w:lang w:bidi="ar"/>
        </w:rPr>
        <w:t>s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included in the neighbor cell information.</w:t>
      </w:r>
    </w:p>
    <w:p w:rsidR="00BC7C0E" w:rsidRDefault="00177836">
      <w:pPr>
        <w:spacing w:beforeLines="30" w:before="72" w:after="100" w:line="260" w:lineRule="exact"/>
        <w:rPr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 </w:t>
      </w:r>
    </w:p>
    <w:p w:rsidR="00BC7C0E" w:rsidRDefault="00177836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BC7C0E" w:rsidRDefault="00177836">
      <w:pPr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make the following observations and 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 w:rsidR="00DC4C59" w:rsidRDefault="00DC4C59" w:rsidP="00DC4C59">
      <w:pPr>
        <w:spacing w:beforeLines="60" w:before="144" w:after="100" w:line="260" w:lineRule="exact"/>
        <w:rPr>
          <w:rFonts w:eastAsia="宋体"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1: </w:t>
      </w:r>
      <w:r>
        <w:rPr>
          <w:rFonts w:eastAsia="宋体" w:cs="Arial"/>
          <w:b/>
          <w:sz w:val="20"/>
          <w:szCs w:val="20"/>
        </w:rPr>
        <w:t xml:space="preserve">Even </w:t>
      </w:r>
      <w:proofErr w:type="spellStart"/>
      <w:r>
        <w:rPr>
          <w:rFonts w:eastAsia="宋体" w:cs="Arial"/>
          <w:b/>
          <w:i/>
          <w:sz w:val="20"/>
          <w:szCs w:val="20"/>
        </w:rPr>
        <w:t>LocationInfo</w:t>
      </w:r>
      <w:proofErr w:type="spellEnd"/>
      <w:r>
        <w:rPr>
          <w:rFonts w:eastAsia="宋体" w:cs="Arial"/>
          <w:b/>
          <w:sz w:val="20"/>
          <w:szCs w:val="20"/>
        </w:rPr>
        <w:t xml:space="preserve"> information element is introduced into RLF report, it will be the rare case for the NB-</w:t>
      </w:r>
      <w:proofErr w:type="spellStart"/>
      <w:r>
        <w:rPr>
          <w:rFonts w:eastAsia="宋体" w:cs="Arial"/>
          <w:b/>
          <w:sz w:val="20"/>
          <w:szCs w:val="20"/>
        </w:rPr>
        <w:t>IoT</w:t>
      </w:r>
      <w:proofErr w:type="spellEnd"/>
      <w:r>
        <w:rPr>
          <w:rFonts w:eastAsia="宋体" w:cs="Arial"/>
          <w:b/>
          <w:sz w:val="20"/>
          <w:szCs w:val="20"/>
        </w:rPr>
        <w:t xml:space="preserve"> UEs to report such </w:t>
      </w:r>
      <w:r>
        <w:rPr>
          <w:rFonts w:eastAsia="宋体" w:cs="Arial" w:hint="eastAsia"/>
          <w:b/>
          <w:sz w:val="20"/>
          <w:szCs w:val="20"/>
        </w:rPr>
        <w:t xml:space="preserve">location </w:t>
      </w:r>
      <w:r>
        <w:rPr>
          <w:rFonts w:eastAsia="宋体" w:cs="Arial"/>
          <w:b/>
          <w:sz w:val="20"/>
          <w:szCs w:val="20"/>
        </w:rPr>
        <w:t>information</w:t>
      </w:r>
      <w:r>
        <w:rPr>
          <w:rFonts w:eastAsia="宋体" w:cs="Arial" w:hint="eastAsia"/>
          <w:b/>
          <w:sz w:val="20"/>
          <w:szCs w:val="20"/>
        </w:rPr>
        <w:t xml:space="preserve"> when RLF occur</w:t>
      </w:r>
      <w:r>
        <w:rPr>
          <w:rFonts w:eastAsia="宋体" w:cs="Arial"/>
          <w:b/>
          <w:sz w:val="20"/>
          <w:szCs w:val="20"/>
        </w:rPr>
        <w:t>s.</w:t>
      </w:r>
    </w:p>
    <w:p w:rsidR="00DC4C59" w:rsidRDefault="00DC4C59" w:rsidP="00DC4C59">
      <w:pPr>
        <w:spacing w:beforeLines="60" w:before="144" w:after="100" w:line="260" w:lineRule="exact"/>
        <w:rPr>
          <w:b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Observation 2: </w:t>
      </w:r>
      <w:r>
        <w:rPr>
          <w:rFonts w:eastAsia="宋体"/>
          <w:b/>
          <w:bCs/>
          <w:sz w:val="20"/>
          <w:szCs w:val="20"/>
        </w:rPr>
        <w:t xml:space="preserve">The </w:t>
      </w:r>
      <w:r>
        <w:rPr>
          <w:rFonts w:eastAsia="宋体" w:hint="eastAsia"/>
          <w:b/>
          <w:bCs/>
          <w:sz w:val="20"/>
          <w:szCs w:val="20"/>
        </w:rPr>
        <w:t>neighbor cell information can help to locate the RLF problem position</w:t>
      </w:r>
      <w:r>
        <w:rPr>
          <w:rFonts w:eastAsia="宋体"/>
          <w:b/>
          <w:bCs/>
          <w:sz w:val="20"/>
          <w:szCs w:val="20"/>
        </w:rPr>
        <w:t xml:space="preserve"> if</w:t>
      </w:r>
      <w:r>
        <w:rPr>
          <w:rFonts w:eastAsia="宋体" w:cs="Arial"/>
          <w:b/>
          <w:bCs/>
          <w:i/>
          <w:sz w:val="20"/>
          <w:szCs w:val="20"/>
        </w:rPr>
        <w:t xml:space="preserve"> </w:t>
      </w:r>
      <w:proofErr w:type="spellStart"/>
      <w:r>
        <w:rPr>
          <w:rFonts w:eastAsia="宋体" w:cs="Arial"/>
          <w:b/>
          <w:bCs/>
          <w:i/>
          <w:sz w:val="20"/>
          <w:szCs w:val="20"/>
        </w:rPr>
        <w:t>LocationInfo</w:t>
      </w:r>
      <w:proofErr w:type="spellEnd"/>
      <w:r>
        <w:rPr>
          <w:rFonts w:eastAsia="宋体" w:cs="Arial" w:hint="eastAsia"/>
          <w:b/>
          <w:bCs/>
          <w:iCs/>
          <w:sz w:val="20"/>
          <w:szCs w:val="20"/>
        </w:rPr>
        <w:t xml:space="preserve"> cannot be </w:t>
      </w:r>
      <w:r>
        <w:rPr>
          <w:rFonts w:eastAsia="宋体" w:cs="Arial"/>
          <w:b/>
          <w:bCs/>
          <w:iCs/>
          <w:sz w:val="20"/>
          <w:szCs w:val="20"/>
        </w:rPr>
        <w:t xml:space="preserve">always </w:t>
      </w:r>
      <w:r>
        <w:rPr>
          <w:rFonts w:eastAsia="宋体" w:cs="Arial" w:hint="eastAsia"/>
          <w:b/>
          <w:bCs/>
          <w:iCs/>
          <w:sz w:val="20"/>
          <w:szCs w:val="20"/>
        </w:rPr>
        <w:t>provided</w:t>
      </w:r>
      <w:r>
        <w:rPr>
          <w:rFonts w:eastAsia="宋体" w:hint="eastAsia"/>
          <w:b/>
          <w:bCs/>
          <w:sz w:val="20"/>
          <w:szCs w:val="20"/>
        </w:rPr>
        <w:t>.</w:t>
      </w:r>
    </w:p>
    <w:p w:rsidR="00DC4C59" w:rsidRDefault="00DC4C59" w:rsidP="00DC4C59">
      <w:pPr>
        <w:spacing w:beforeLines="60" w:before="144" w:after="100" w:line="260" w:lineRule="exact"/>
        <w:rPr>
          <w:b/>
          <w:bCs/>
          <w:i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Observation 3: The re</w:t>
      </w:r>
      <w:r>
        <w:rPr>
          <w:rFonts w:eastAsia="宋体"/>
          <w:b/>
          <w:bCs/>
          <w:sz w:val="20"/>
          <w:szCs w:val="20"/>
        </w:rPr>
        <w:t>-</w:t>
      </w:r>
      <w:r>
        <w:rPr>
          <w:rFonts w:eastAsia="宋体" w:hint="eastAsia"/>
          <w:b/>
          <w:bCs/>
          <w:sz w:val="20"/>
          <w:szCs w:val="20"/>
        </w:rPr>
        <w:t xml:space="preserve">established cell identity provided in the RLF report can </w:t>
      </w:r>
      <w:r>
        <w:rPr>
          <w:rFonts w:eastAsia="宋体"/>
          <w:b/>
          <w:bCs/>
          <w:sz w:val="20"/>
          <w:szCs w:val="20"/>
        </w:rPr>
        <w:t>help</w:t>
      </w:r>
      <w:r>
        <w:rPr>
          <w:rFonts w:eastAsia="宋体" w:hint="eastAsia"/>
          <w:b/>
          <w:bCs/>
          <w:sz w:val="20"/>
          <w:szCs w:val="20"/>
        </w:rPr>
        <w:t xml:space="preserve"> to identify the RLF cause.</w:t>
      </w:r>
    </w:p>
    <w:p w:rsidR="00DC4C59" w:rsidRDefault="00DC4C59" w:rsidP="00DC4C59">
      <w:pPr>
        <w:rPr>
          <w:rFonts w:eastAsia="宋体"/>
          <w:b/>
          <w:bCs/>
          <w:sz w:val="20"/>
          <w:szCs w:val="20"/>
          <w:lang w:bidi="ar"/>
        </w:rPr>
      </w:pPr>
    </w:p>
    <w:p w:rsidR="00DC4C59" w:rsidRDefault="00DC4C59" w:rsidP="00DC4C59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 xml:space="preserve">Proposal 1: </w:t>
      </w:r>
      <w:r>
        <w:rPr>
          <w:rFonts w:eastAsia="宋体"/>
          <w:b/>
          <w:bCs/>
          <w:sz w:val="20"/>
          <w:szCs w:val="20"/>
          <w:lang w:bidi="ar"/>
        </w:rPr>
        <w:t>For clarification, it’s suggested t</w:t>
      </w:r>
      <w:r>
        <w:rPr>
          <w:rFonts w:eastAsia="宋体" w:hint="eastAsia"/>
          <w:b/>
          <w:bCs/>
          <w:sz w:val="20"/>
          <w:szCs w:val="20"/>
          <w:lang w:bidi="ar"/>
        </w:rPr>
        <w:t>he Last Serving Cell RSRP/RSRQ can</w:t>
      </w:r>
      <w:r>
        <w:rPr>
          <w:rFonts w:eastAsia="宋体"/>
          <w:b/>
          <w:bCs/>
          <w:sz w:val="20"/>
          <w:szCs w:val="20"/>
          <w:lang w:bidi="ar"/>
        </w:rPr>
        <w:t xml:space="preserve"> </w:t>
      </w:r>
      <w:r>
        <w:rPr>
          <w:rFonts w:eastAsia="宋体" w:hint="eastAsia"/>
          <w:b/>
          <w:bCs/>
          <w:sz w:val="20"/>
          <w:szCs w:val="20"/>
          <w:lang w:bidi="ar"/>
        </w:rPr>
        <w:t>be named as Failed Cell RSRP/RSRQ</w:t>
      </w:r>
      <w:r>
        <w:rPr>
          <w:rFonts w:eastAsia="宋体"/>
          <w:b/>
          <w:bCs/>
          <w:sz w:val="20"/>
          <w:szCs w:val="20"/>
          <w:lang w:bidi="ar"/>
        </w:rPr>
        <w:t xml:space="preserve"> in RLF report</w:t>
      </w:r>
      <w:r>
        <w:rPr>
          <w:rFonts w:eastAsia="宋体" w:hint="eastAsia"/>
          <w:b/>
          <w:bCs/>
          <w:sz w:val="20"/>
          <w:szCs w:val="20"/>
          <w:lang w:bidi="ar"/>
        </w:rPr>
        <w:t>.</w:t>
      </w:r>
    </w:p>
    <w:p w:rsidR="00DC4C59" w:rsidRDefault="00DC4C59" w:rsidP="00DC4C59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2: The neighbor cell information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established cell identity </w:t>
      </w:r>
      <w:r>
        <w:rPr>
          <w:rFonts w:eastAsia="宋体"/>
          <w:b/>
          <w:bCs/>
          <w:sz w:val="20"/>
          <w:szCs w:val="20"/>
          <w:lang w:bidi="ar"/>
        </w:rPr>
        <w:t>can also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provided in the RLF report.</w:t>
      </w:r>
    </w:p>
    <w:p w:rsidR="00DC4C59" w:rsidRDefault="00DC4C59" w:rsidP="00DC4C59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 xml:space="preserve">Proposal 2a: </w:t>
      </w:r>
      <w:r>
        <w:rPr>
          <w:b/>
          <w:sz w:val="20"/>
          <w:szCs w:val="20"/>
        </w:rPr>
        <w:t>Carrier frequency</w:t>
      </w:r>
      <w:r>
        <w:rPr>
          <w:rFonts w:eastAsia="Malgun Gothic"/>
          <w:b/>
          <w:sz w:val="20"/>
          <w:szCs w:val="20"/>
        </w:rPr>
        <w:t xml:space="preserve"> and</w:t>
      </w:r>
      <w:r>
        <w:rPr>
          <w:rFonts w:eastAsia="Malgun Gothic" w:hint="eastAsia"/>
          <w:b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PCI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used to identify the neighbor cell and re</w:t>
      </w:r>
      <w:r>
        <w:rPr>
          <w:rFonts w:eastAsia="宋体"/>
          <w:b/>
          <w:bCs/>
          <w:sz w:val="20"/>
          <w:szCs w:val="20"/>
          <w:lang w:bidi="ar"/>
        </w:rPr>
        <w:t>-</w:t>
      </w:r>
      <w:r>
        <w:rPr>
          <w:rFonts w:eastAsia="宋体" w:hint="eastAsia"/>
          <w:b/>
          <w:bCs/>
          <w:sz w:val="20"/>
          <w:szCs w:val="20"/>
          <w:lang w:bidi="ar"/>
        </w:rPr>
        <w:t>established cell.</w:t>
      </w:r>
    </w:p>
    <w:p w:rsidR="00DC4C59" w:rsidRDefault="00DC4C59" w:rsidP="00DC4C59">
      <w:pPr>
        <w:rPr>
          <w:rFonts w:eastAsia="宋体"/>
          <w:b/>
          <w:bCs/>
          <w:sz w:val="20"/>
          <w:szCs w:val="20"/>
          <w:lang w:bidi="ar"/>
        </w:rPr>
      </w:pPr>
      <w:r>
        <w:rPr>
          <w:rFonts w:eastAsia="宋体" w:hint="eastAsia"/>
          <w:b/>
          <w:bCs/>
          <w:sz w:val="20"/>
          <w:szCs w:val="20"/>
          <w:lang w:bidi="ar"/>
        </w:rPr>
        <w:t>Proposal 2b: RSRP/RSRQ of the neighbor cell</w:t>
      </w:r>
      <w:r>
        <w:rPr>
          <w:rFonts w:eastAsia="宋体"/>
          <w:b/>
          <w:bCs/>
          <w:sz w:val="20"/>
          <w:szCs w:val="20"/>
          <w:lang w:bidi="ar"/>
        </w:rPr>
        <w:t>s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</w:t>
      </w:r>
      <w:r>
        <w:rPr>
          <w:rFonts w:eastAsia="宋体"/>
          <w:b/>
          <w:bCs/>
          <w:sz w:val="20"/>
          <w:szCs w:val="20"/>
          <w:lang w:bidi="ar"/>
        </w:rPr>
        <w:t>can be</w:t>
      </w:r>
      <w:r>
        <w:rPr>
          <w:rFonts w:eastAsia="宋体" w:hint="eastAsia"/>
          <w:b/>
          <w:bCs/>
          <w:sz w:val="20"/>
          <w:szCs w:val="20"/>
          <w:lang w:bidi="ar"/>
        </w:rPr>
        <w:t xml:space="preserve"> included in the neighbor cell information.</w:t>
      </w:r>
    </w:p>
    <w:p w:rsidR="00DC4C59" w:rsidRPr="00697374" w:rsidRDefault="00DC4C59" w:rsidP="00697374">
      <w:pPr>
        <w:rPr>
          <w:rFonts w:eastAsia="宋体"/>
          <w:b/>
          <w:bCs/>
          <w:sz w:val="20"/>
          <w:szCs w:val="20"/>
          <w:lang w:bidi="ar"/>
        </w:rPr>
      </w:pPr>
      <w:bookmarkStart w:id="7" w:name="OLE_LINK11"/>
      <w:bookmarkStart w:id="8" w:name="OLE_LINK10"/>
      <w:bookmarkEnd w:id="6"/>
    </w:p>
    <w:p w:rsidR="00BC7C0E" w:rsidRDefault="00177836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t>References</w:t>
      </w:r>
    </w:p>
    <w:p w:rsidR="00BC7C0E" w:rsidRDefault="00177836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bookmarkStart w:id="9" w:name="OLE_LINK2"/>
      <w:bookmarkEnd w:id="7"/>
      <w:bookmarkEnd w:id="8"/>
      <w:r>
        <w:rPr>
          <w:sz w:val="20"/>
          <w:szCs w:val="20"/>
        </w:rPr>
        <w:t>3GPP, RP-190</w:t>
      </w:r>
      <w:bookmarkStart w:id="10" w:name="_GoBack"/>
      <w:bookmarkEnd w:id="10"/>
      <w:r>
        <w:rPr>
          <w:sz w:val="20"/>
          <w:szCs w:val="20"/>
        </w:rPr>
        <w:t>757, WID revision: Additional enhancements for NB-</w:t>
      </w:r>
      <w:proofErr w:type="spellStart"/>
      <w:r>
        <w:rPr>
          <w:sz w:val="20"/>
          <w:szCs w:val="20"/>
        </w:rPr>
        <w:t>IoT</w:t>
      </w:r>
      <w:proofErr w:type="spellEnd"/>
      <w:r>
        <w:rPr>
          <w:sz w:val="20"/>
          <w:szCs w:val="20"/>
        </w:rPr>
        <w:t>, RAN#83, March 2019</w:t>
      </w:r>
      <w:bookmarkEnd w:id="9"/>
    </w:p>
    <w:sectPr w:rsidR="00BC7C0E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946C07"/>
    <w:multiLevelType w:val="multilevel"/>
    <w:tmpl w:val="8E946C0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577F0"/>
    <w:multiLevelType w:val="multilevel"/>
    <w:tmpl w:val="51E57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2E9D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292B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836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995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5ED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3A31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74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600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214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C7C0E"/>
    <w:rsid w:val="00BD0328"/>
    <w:rsid w:val="00BD0595"/>
    <w:rsid w:val="00BD08AD"/>
    <w:rsid w:val="00BD0A3D"/>
    <w:rsid w:val="00BD0B38"/>
    <w:rsid w:val="00BD1765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4C59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41212F7"/>
    <w:rsid w:val="043F28B4"/>
    <w:rsid w:val="04855B07"/>
    <w:rsid w:val="04A34073"/>
    <w:rsid w:val="04F713E5"/>
    <w:rsid w:val="04FA7030"/>
    <w:rsid w:val="057A3E53"/>
    <w:rsid w:val="06072B25"/>
    <w:rsid w:val="06D63647"/>
    <w:rsid w:val="080336F5"/>
    <w:rsid w:val="08054515"/>
    <w:rsid w:val="08564BE9"/>
    <w:rsid w:val="09C2367C"/>
    <w:rsid w:val="0A0D1879"/>
    <w:rsid w:val="0A213D44"/>
    <w:rsid w:val="0AD35C59"/>
    <w:rsid w:val="0AEE4BFC"/>
    <w:rsid w:val="0B9C4929"/>
    <w:rsid w:val="0BB81A0E"/>
    <w:rsid w:val="0BCF0317"/>
    <w:rsid w:val="0C7E6C90"/>
    <w:rsid w:val="0D4238F0"/>
    <w:rsid w:val="0DDC54EB"/>
    <w:rsid w:val="0E63143D"/>
    <w:rsid w:val="0E785DB0"/>
    <w:rsid w:val="0EAE32CA"/>
    <w:rsid w:val="0EE73BE2"/>
    <w:rsid w:val="0F1824F2"/>
    <w:rsid w:val="0F440986"/>
    <w:rsid w:val="0F631495"/>
    <w:rsid w:val="0F9E5674"/>
    <w:rsid w:val="10041577"/>
    <w:rsid w:val="10411FB1"/>
    <w:rsid w:val="108016CB"/>
    <w:rsid w:val="113F0E8D"/>
    <w:rsid w:val="116E0009"/>
    <w:rsid w:val="11F77EF7"/>
    <w:rsid w:val="121030AE"/>
    <w:rsid w:val="126D3D3C"/>
    <w:rsid w:val="13127DB7"/>
    <w:rsid w:val="13210BB1"/>
    <w:rsid w:val="135A4701"/>
    <w:rsid w:val="13B4794F"/>
    <w:rsid w:val="13BA0FD2"/>
    <w:rsid w:val="13DD2063"/>
    <w:rsid w:val="13DE787C"/>
    <w:rsid w:val="14A40A32"/>
    <w:rsid w:val="14D20AD2"/>
    <w:rsid w:val="1519698C"/>
    <w:rsid w:val="15683B2E"/>
    <w:rsid w:val="15B93276"/>
    <w:rsid w:val="15F9528F"/>
    <w:rsid w:val="161B4B91"/>
    <w:rsid w:val="16752080"/>
    <w:rsid w:val="1678039A"/>
    <w:rsid w:val="168F70D3"/>
    <w:rsid w:val="171C020F"/>
    <w:rsid w:val="174417C5"/>
    <w:rsid w:val="178202C9"/>
    <w:rsid w:val="184A2026"/>
    <w:rsid w:val="186053E8"/>
    <w:rsid w:val="186F3D2C"/>
    <w:rsid w:val="19651414"/>
    <w:rsid w:val="197A46A5"/>
    <w:rsid w:val="19982F2E"/>
    <w:rsid w:val="19A80F45"/>
    <w:rsid w:val="1ADF03A3"/>
    <w:rsid w:val="1B7A4C29"/>
    <w:rsid w:val="1B9273DB"/>
    <w:rsid w:val="1BAE647A"/>
    <w:rsid w:val="1C8862C8"/>
    <w:rsid w:val="1CCE319B"/>
    <w:rsid w:val="1CDC2785"/>
    <w:rsid w:val="1DB34611"/>
    <w:rsid w:val="1DCF0BE9"/>
    <w:rsid w:val="1DFE3D2C"/>
    <w:rsid w:val="1E041BF6"/>
    <w:rsid w:val="1E24676D"/>
    <w:rsid w:val="1E287013"/>
    <w:rsid w:val="1E407A0C"/>
    <w:rsid w:val="1E4E700A"/>
    <w:rsid w:val="1EEE370A"/>
    <w:rsid w:val="1F026DAE"/>
    <w:rsid w:val="1FA4592E"/>
    <w:rsid w:val="1FBD5DE8"/>
    <w:rsid w:val="200A5BE1"/>
    <w:rsid w:val="200E31D5"/>
    <w:rsid w:val="20210AB7"/>
    <w:rsid w:val="206C2785"/>
    <w:rsid w:val="20AD5F39"/>
    <w:rsid w:val="20E33181"/>
    <w:rsid w:val="2105487A"/>
    <w:rsid w:val="22153B4E"/>
    <w:rsid w:val="222E4177"/>
    <w:rsid w:val="2254713C"/>
    <w:rsid w:val="22601645"/>
    <w:rsid w:val="229F6519"/>
    <w:rsid w:val="22E46845"/>
    <w:rsid w:val="23062764"/>
    <w:rsid w:val="241534A7"/>
    <w:rsid w:val="256B1E5E"/>
    <w:rsid w:val="2679522B"/>
    <w:rsid w:val="27510987"/>
    <w:rsid w:val="28151073"/>
    <w:rsid w:val="28D47255"/>
    <w:rsid w:val="28E309D7"/>
    <w:rsid w:val="28F95B87"/>
    <w:rsid w:val="2900651C"/>
    <w:rsid w:val="29181460"/>
    <w:rsid w:val="2956167A"/>
    <w:rsid w:val="299145D8"/>
    <w:rsid w:val="29A240AD"/>
    <w:rsid w:val="29B411B9"/>
    <w:rsid w:val="2A072E6D"/>
    <w:rsid w:val="2A95301D"/>
    <w:rsid w:val="2AD23946"/>
    <w:rsid w:val="2AE36C6E"/>
    <w:rsid w:val="2BDD7D8A"/>
    <w:rsid w:val="2C092A93"/>
    <w:rsid w:val="2C296497"/>
    <w:rsid w:val="2DB53D1A"/>
    <w:rsid w:val="2DD81171"/>
    <w:rsid w:val="2E43264D"/>
    <w:rsid w:val="2EA04261"/>
    <w:rsid w:val="2EB4754A"/>
    <w:rsid w:val="2EC55E8F"/>
    <w:rsid w:val="2F623CD7"/>
    <w:rsid w:val="2FF33761"/>
    <w:rsid w:val="30DC4BD6"/>
    <w:rsid w:val="30DF1FC9"/>
    <w:rsid w:val="3142020A"/>
    <w:rsid w:val="316E46A1"/>
    <w:rsid w:val="321861CB"/>
    <w:rsid w:val="32756594"/>
    <w:rsid w:val="34157554"/>
    <w:rsid w:val="342A39F3"/>
    <w:rsid w:val="34703684"/>
    <w:rsid w:val="34CA51D8"/>
    <w:rsid w:val="34E86A0A"/>
    <w:rsid w:val="35052E5A"/>
    <w:rsid w:val="350937A0"/>
    <w:rsid w:val="351B60C1"/>
    <w:rsid w:val="354D2AAA"/>
    <w:rsid w:val="35A85B74"/>
    <w:rsid w:val="360C27FC"/>
    <w:rsid w:val="363B4CE0"/>
    <w:rsid w:val="37731700"/>
    <w:rsid w:val="37FC0618"/>
    <w:rsid w:val="381814C7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D666CE"/>
    <w:rsid w:val="3BEB02FD"/>
    <w:rsid w:val="3C5E18FC"/>
    <w:rsid w:val="3CB44305"/>
    <w:rsid w:val="3CCE1F96"/>
    <w:rsid w:val="3D72668D"/>
    <w:rsid w:val="3DEB10E3"/>
    <w:rsid w:val="3E95018E"/>
    <w:rsid w:val="3F34194D"/>
    <w:rsid w:val="3F655CF0"/>
    <w:rsid w:val="3FCD091D"/>
    <w:rsid w:val="3FEB25EC"/>
    <w:rsid w:val="401550FC"/>
    <w:rsid w:val="402C4147"/>
    <w:rsid w:val="402E64F6"/>
    <w:rsid w:val="40B536F2"/>
    <w:rsid w:val="40F80976"/>
    <w:rsid w:val="414204A1"/>
    <w:rsid w:val="42DB482E"/>
    <w:rsid w:val="430A6648"/>
    <w:rsid w:val="437C54AC"/>
    <w:rsid w:val="43871508"/>
    <w:rsid w:val="43A17D02"/>
    <w:rsid w:val="43AF3D36"/>
    <w:rsid w:val="43D97CE3"/>
    <w:rsid w:val="45064D15"/>
    <w:rsid w:val="45996782"/>
    <w:rsid w:val="45DF4F99"/>
    <w:rsid w:val="45ED130D"/>
    <w:rsid w:val="46961019"/>
    <w:rsid w:val="46B0375A"/>
    <w:rsid w:val="47385B1F"/>
    <w:rsid w:val="47D75B03"/>
    <w:rsid w:val="480162B4"/>
    <w:rsid w:val="48C567E7"/>
    <w:rsid w:val="48FD0F37"/>
    <w:rsid w:val="49774BE0"/>
    <w:rsid w:val="49CC653A"/>
    <w:rsid w:val="49EE5020"/>
    <w:rsid w:val="4B24683E"/>
    <w:rsid w:val="4B2468A5"/>
    <w:rsid w:val="4B336958"/>
    <w:rsid w:val="4C3834EC"/>
    <w:rsid w:val="4C5A7AE8"/>
    <w:rsid w:val="4C7D6450"/>
    <w:rsid w:val="4CA34769"/>
    <w:rsid w:val="4D766DC3"/>
    <w:rsid w:val="4DA96DAF"/>
    <w:rsid w:val="4E7D63B1"/>
    <w:rsid w:val="4E8526C9"/>
    <w:rsid w:val="4EF27E9F"/>
    <w:rsid w:val="4FF326D4"/>
    <w:rsid w:val="50956B3A"/>
    <w:rsid w:val="50EA7D5B"/>
    <w:rsid w:val="511E3186"/>
    <w:rsid w:val="512C01CE"/>
    <w:rsid w:val="512E0800"/>
    <w:rsid w:val="51404505"/>
    <w:rsid w:val="51782EBE"/>
    <w:rsid w:val="52A14A4F"/>
    <w:rsid w:val="531628F9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E94C9C"/>
    <w:rsid w:val="56F34035"/>
    <w:rsid w:val="57964504"/>
    <w:rsid w:val="5815106A"/>
    <w:rsid w:val="583B552E"/>
    <w:rsid w:val="583E2F16"/>
    <w:rsid w:val="58D414AC"/>
    <w:rsid w:val="5A0945CC"/>
    <w:rsid w:val="5A0A679E"/>
    <w:rsid w:val="5A0C6BB1"/>
    <w:rsid w:val="5A0F330F"/>
    <w:rsid w:val="5A837D78"/>
    <w:rsid w:val="5A9B793E"/>
    <w:rsid w:val="5ACD6955"/>
    <w:rsid w:val="5AF60EBB"/>
    <w:rsid w:val="5B550977"/>
    <w:rsid w:val="5B812236"/>
    <w:rsid w:val="5C0D2110"/>
    <w:rsid w:val="5C4C42D8"/>
    <w:rsid w:val="5C5E6531"/>
    <w:rsid w:val="5C734C57"/>
    <w:rsid w:val="5D1B25D1"/>
    <w:rsid w:val="5D7D28EA"/>
    <w:rsid w:val="5F0B233D"/>
    <w:rsid w:val="5F366FF3"/>
    <w:rsid w:val="5F67277F"/>
    <w:rsid w:val="5FDD602F"/>
    <w:rsid w:val="603A2ABF"/>
    <w:rsid w:val="60477ED6"/>
    <w:rsid w:val="60717E4B"/>
    <w:rsid w:val="60CD0794"/>
    <w:rsid w:val="60EA3009"/>
    <w:rsid w:val="610E52A4"/>
    <w:rsid w:val="611D2F52"/>
    <w:rsid w:val="61EB027D"/>
    <w:rsid w:val="621269F4"/>
    <w:rsid w:val="62353ED7"/>
    <w:rsid w:val="62905168"/>
    <w:rsid w:val="62FC074F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6893AB2"/>
    <w:rsid w:val="66F17846"/>
    <w:rsid w:val="67B10006"/>
    <w:rsid w:val="67E7796D"/>
    <w:rsid w:val="68D518BE"/>
    <w:rsid w:val="692D768A"/>
    <w:rsid w:val="69B8294C"/>
    <w:rsid w:val="6B83034F"/>
    <w:rsid w:val="6C9B4CCC"/>
    <w:rsid w:val="6CEF2DC8"/>
    <w:rsid w:val="6D1A6E88"/>
    <w:rsid w:val="6D1A7B55"/>
    <w:rsid w:val="6D2B237C"/>
    <w:rsid w:val="6D6B7DDB"/>
    <w:rsid w:val="6D7A1B4D"/>
    <w:rsid w:val="6EB86EA2"/>
    <w:rsid w:val="6EDF0956"/>
    <w:rsid w:val="6F3F15D8"/>
    <w:rsid w:val="6F881FEB"/>
    <w:rsid w:val="6F8C070F"/>
    <w:rsid w:val="709C7941"/>
    <w:rsid w:val="710F37E5"/>
    <w:rsid w:val="71263EE7"/>
    <w:rsid w:val="713A069E"/>
    <w:rsid w:val="714F77B8"/>
    <w:rsid w:val="716C36A6"/>
    <w:rsid w:val="71C43969"/>
    <w:rsid w:val="724A0587"/>
    <w:rsid w:val="73096A16"/>
    <w:rsid w:val="73FA2F75"/>
    <w:rsid w:val="742475BB"/>
    <w:rsid w:val="74475B90"/>
    <w:rsid w:val="74524688"/>
    <w:rsid w:val="749F1E28"/>
    <w:rsid w:val="74ED6881"/>
    <w:rsid w:val="76206BFA"/>
    <w:rsid w:val="78002D70"/>
    <w:rsid w:val="7887256E"/>
    <w:rsid w:val="78900E9E"/>
    <w:rsid w:val="78C322D8"/>
    <w:rsid w:val="78D452CE"/>
    <w:rsid w:val="7912238A"/>
    <w:rsid w:val="791A1817"/>
    <w:rsid w:val="79771A73"/>
    <w:rsid w:val="7A32236A"/>
    <w:rsid w:val="7A5C4C55"/>
    <w:rsid w:val="7B4E236A"/>
    <w:rsid w:val="7C98620C"/>
    <w:rsid w:val="7D4330D6"/>
    <w:rsid w:val="7D760599"/>
    <w:rsid w:val="7D787ECC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98638E"/>
    <w:rsid w:val="7FE6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3F9A90-34FE-4BFF-97EA-456C8367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Batang" w:hAnsi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tabs>
        <w:tab w:val="left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0"/>
    <w:uiPriority w:val="99"/>
    <w:unhideWhenUsed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table" w:styleId="af5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0">
    <w:name w:val="批注文字 Char"/>
    <w:basedOn w:val="a0"/>
    <w:link w:val="a4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af6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6">
    <w:name w:val="List Paragraph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f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ascii="Times New Roman" w:eastAsia="Batang" w:hAnsi="Times New Roman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8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52D542-6DA7-455F-BEC8-BE05BA6D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1325</Words>
  <Characters>7555</Characters>
  <Application>Microsoft Office Word</Application>
  <DocSecurity>0</DocSecurity>
  <Lines>62</Lines>
  <Paragraphs>17</Paragraphs>
  <ScaleCrop>false</ScaleCrop>
  <Company/>
  <LinksUpToDate>false</LinksUpToDate>
  <CharactersWithSpaces>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9</cp:revision>
  <dcterms:created xsi:type="dcterms:W3CDTF">2019-03-22T02:16:00Z</dcterms:created>
  <dcterms:modified xsi:type="dcterms:W3CDTF">2019-03-29T05:21:00Z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